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FACFD9" w14:textId="77777777" w:rsidR="00FA65AB" w:rsidRDefault="00FA65AB">
      <w:pPr>
        <w:pBdr>
          <w:top w:val="nil"/>
          <w:left w:val="nil"/>
          <w:bottom w:val="nil"/>
          <w:right w:val="nil"/>
          <w:between w:val="nil"/>
        </w:pBdr>
        <w:spacing w:line="276" w:lineRule="auto"/>
      </w:pPr>
    </w:p>
    <w:p w14:paraId="3304A860" w14:textId="77777777" w:rsidR="00FA65AB" w:rsidRDefault="00FA65AB">
      <w:pPr>
        <w:pBdr>
          <w:top w:val="nil"/>
          <w:left w:val="nil"/>
          <w:bottom w:val="nil"/>
          <w:right w:val="nil"/>
          <w:between w:val="nil"/>
        </w:pBdr>
        <w:rPr>
          <w:rFonts w:ascii="Times New Roman" w:eastAsia="Times New Roman" w:hAnsi="Times New Roman" w:cs="Times New Roman"/>
          <w:color w:val="000000"/>
          <w:sz w:val="19"/>
          <w:szCs w:val="19"/>
        </w:rPr>
      </w:pPr>
    </w:p>
    <w:p w14:paraId="54BC3E1F" w14:textId="77777777" w:rsidR="00FA65AB" w:rsidRDefault="003958D6">
      <w:pPr>
        <w:pStyle w:val="Nagwek1"/>
        <w:spacing w:before="59"/>
        <w:ind w:firstLine="384"/>
      </w:pPr>
      <w:r>
        <w:rPr>
          <w:u w:val="single"/>
        </w:rPr>
        <w:t>Załącznik nr 6 do OPZ</w:t>
      </w:r>
      <w:r>
        <w:t xml:space="preserve"> – ANKIETA OCENY PODMIOTU PRZETWARZAJĄCEGO</w:t>
      </w:r>
    </w:p>
    <w:p w14:paraId="54A7FD88" w14:textId="77777777" w:rsidR="00FA65AB" w:rsidRDefault="00FA65AB">
      <w:pPr>
        <w:pBdr>
          <w:top w:val="nil"/>
          <w:left w:val="nil"/>
          <w:bottom w:val="nil"/>
          <w:right w:val="nil"/>
          <w:between w:val="nil"/>
        </w:pBdr>
        <w:spacing w:before="11"/>
        <w:rPr>
          <w:b/>
          <w:bCs/>
          <w:color w:val="000000"/>
          <w:sz w:val="19"/>
          <w:szCs w:val="19"/>
        </w:rPr>
      </w:pPr>
    </w:p>
    <w:p w14:paraId="4BB6352E" w14:textId="77777777" w:rsidR="00FA65AB" w:rsidRDefault="003958D6">
      <w:pPr>
        <w:ind w:left="384"/>
        <w:rPr>
          <w:b/>
          <w:bCs/>
        </w:rPr>
      </w:pPr>
      <w:r>
        <w:t xml:space="preserve">Nazwa zamówienia: </w:t>
      </w:r>
      <w:r>
        <w:rPr>
          <w:b/>
          <w:bCs/>
        </w:rPr>
        <w:t xml:space="preserve">dostawa rozwiązań informatycznych w obszarze </w:t>
      </w:r>
      <w:proofErr w:type="spellStart"/>
      <w:r>
        <w:rPr>
          <w:b/>
          <w:bCs/>
        </w:rPr>
        <w:t>cyberbezpieczeństwa</w:t>
      </w:r>
      <w:proofErr w:type="spellEnd"/>
    </w:p>
    <w:p w14:paraId="2822F955" w14:textId="77777777" w:rsidR="00FA65AB" w:rsidRDefault="00FA65AB">
      <w:pPr>
        <w:pBdr>
          <w:top w:val="nil"/>
          <w:left w:val="nil"/>
          <w:bottom w:val="nil"/>
          <w:right w:val="nil"/>
          <w:between w:val="nil"/>
        </w:pBdr>
        <w:spacing w:before="11"/>
        <w:rPr>
          <w:b/>
          <w:bCs/>
          <w:color w:val="000000"/>
          <w:sz w:val="29"/>
          <w:szCs w:val="29"/>
        </w:rPr>
      </w:pPr>
    </w:p>
    <w:p w14:paraId="60C400A0" w14:textId="77777777" w:rsidR="00FA65AB" w:rsidRDefault="003958D6">
      <w:pPr>
        <w:pStyle w:val="Nagwek1"/>
        <w:ind w:left="584" w:right="409"/>
        <w:jc w:val="center"/>
      </w:pPr>
      <w:bookmarkStart w:id="0" w:name="bookmark=id.rk64xham0vub" w:colFirst="0" w:colLast="0"/>
      <w:bookmarkEnd w:id="0"/>
      <w:r>
        <w:t>Ankieta oceny podmiotu przetwarzającego zgodnie z art. 28 ust. 1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 RODO)</w:t>
      </w:r>
    </w:p>
    <w:p w14:paraId="5A58F6A8" w14:textId="77777777" w:rsidR="00FA65AB" w:rsidRDefault="00FA65AB">
      <w:pPr>
        <w:pBdr>
          <w:top w:val="nil"/>
          <w:left w:val="nil"/>
          <w:bottom w:val="nil"/>
          <w:right w:val="nil"/>
          <w:between w:val="nil"/>
        </w:pBdr>
        <w:spacing w:before="11"/>
        <w:rPr>
          <w:b/>
          <w:bCs/>
          <w:color w:val="000000"/>
          <w:sz w:val="19"/>
          <w:szCs w:val="19"/>
        </w:rPr>
      </w:pPr>
    </w:p>
    <w:tbl>
      <w:tblPr>
        <w:tblStyle w:val="a"/>
        <w:tblW w:w="10208" w:type="dxa"/>
        <w:tblInd w:w="1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5530"/>
      </w:tblGrid>
      <w:tr w:rsidR="00FA65AB" w14:paraId="3F1C654E" w14:textId="77777777">
        <w:trPr>
          <w:trHeight w:val="565"/>
        </w:trPr>
        <w:tc>
          <w:tcPr>
            <w:tcW w:w="4678" w:type="dxa"/>
          </w:tcPr>
          <w:p w14:paraId="21FB6087"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Nazwa podmiotu przetwarzającego</w:t>
            </w:r>
          </w:p>
        </w:tc>
        <w:tc>
          <w:tcPr>
            <w:tcW w:w="5530" w:type="dxa"/>
          </w:tcPr>
          <w:p w14:paraId="43B2D82F"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3892F2E2" w14:textId="77777777">
        <w:trPr>
          <w:trHeight w:val="568"/>
        </w:trPr>
        <w:tc>
          <w:tcPr>
            <w:tcW w:w="4678" w:type="dxa"/>
          </w:tcPr>
          <w:p w14:paraId="3F674032"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Imię, nazwisko osoby wypełniającej</w:t>
            </w:r>
          </w:p>
        </w:tc>
        <w:tc>
          <w:tcPr>
            <w:tcW w:w="5530" w:type="dxa"/>
          </w:tcPr>
          <w:p w14:paraId="7716965A"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77BC4C8B" w14:textId="77777777">
        <w:trPr>
          <w:trHeight w:val="566"/>
        </w:trPr>
        <w:tc>
          <w:tcPr>
            <w:tcW w:w="4678" w:type="dxa"/>
          </w:tcPr>
          <w:p w14:paraId="787C8910"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Dane kontaktowe</w:t>
            </w:r>
          </w:p>
        </w:tc>
        <w:tc>
          <w:tcPr>
            <w:tcW w:w="5530" w:type="dxa"/>
          </w:tcPr>
          <w:p w14:paraId="5CA31728"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54787853" w14:textId="77777777">
        <w:trPr>
          <w:trHeight w:val="568"/>
        </w:trPr>
        <w:tc>
          <w:tcPr>
            <w:tcW w:w="4678" w:type="dxa"/>
          </w:tcPr>
          <w:p w14:paraId="0DD169BC"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Numer umowy głównej, przedmiot umowy</w:t>
            </w:r>
          </w:p>
        </w:tc>
        <w:tc>
          <w:tcPr>
            <w:tcW w:w="5530" w:type="dxa"/>
          </w:tcPr>
          <w:p w14:paraId="35D200E1"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bl>
    <w:p w14:paraId="2CACF806" w14:textId="77777777" w:rsidR="00FA65AB" w:rsidRDefault="00FA65AB">
      <w:pPr>
        <w:pBdr>
          <w:top w:val="nil"/>
          <w:left w:val="nil"/>
          <w:bottom w:val="nil"/>
          <w:right w:val="nil"/>
          <w:between w:val="nil"/>
        </w:pBdr>
        <w:spacing w:before="10"/>
        <w:rPr>
          <w:b/>
          <w:bCs/>
          <w:color w:val="000000"/>
          <w:sz w:val="19"/>
          <w:szCs w:val="19"/>
        </w:rPr>
      </w:pPr>
    </w:p>
    <w:tbl>
      <w:tblPr>
        <w:tblStyle w:val="a0"/>
        <w:tblW w:w="10348"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5671"/>
        <w:gridCol w:w="1274"/>
        <w:gridCol w:w="2834"/>
      </w:tblGrid>
      <w:tr w:rsidR="00FA65AB" w14:paraId="70E703F1" w14:textId="77777777">
        <w:trPr>
          <w:trHeight w:val="489"/>
        </w:trPr>
        <w:tc>
          <w:tcPr>
            <w:tcW w:w="569" w:type="dxa"/>
          </w:tcPr>
          <w:p w14:paraId="02B3B8ED"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L.P</w:t>
            </w:r>
          </w:p>
        </w:tc>
        <w:tc>
          <w:tcPr>
            <w:tcW w:w="5671" w:type="dxa"/>
          </w:tcPr>
          <w:p w14:paraId="43CA1F29"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Pytanie</w:t>
            </w:r>
          </w:p>
        </w:tc>
        <w:tc>
          <w:tcPr>
            <w:tcW w:w="1274" w:type="dxa"/>
          </w:tcPr>
          <w:p w14:paraId="3C1A312D"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Odpowiedz TAK/NIE</w:t>
            </w:r>
          </w:p>
        </w:tc>
        <w:tc>
          <w:tcPr>
            <w:tcW w:w="2834" w:type="dxa"/>
          </w:tcPr>
          <w:p w14:paraId="53DD6E8D" w14:textId="77777777" w:rsidR="00FA65AB" w:rsidRDefault="003958D6">
            <w:pPr>
              <w:pBdr>
                <w:top w:val="nil"/>
                <w:left w:val="nil"/>
                <w:bottom w:val="nil"/>
                <w:right w:val="nil"/>
                <w:between w:val="nil"/>
              </w:pBdr>
              <w:spacing w:before="1"/>
              <w:ind w:left="108"/>
              <w:rPr>
                <w:color w:val="000000"/>
                <w:sz w:val="20"/>
                <w:szCs w:val="20"/>
              </w:rPr>
            </w:pPr>
            <w:r>
              <w:rPr>
                <w:color w:val="000000"/>
                <w:sz w:val="20"/>
                <w:szCs w:val="20"/>
              </w:rPr>
              <w:t>Uwagi</w:t>
            </w:r>
          </w:p>
        </w:tc>
      </w:tr>
      <w:tr w:rsidR="00FA65AB" w14:paraId="093C6879" w14:textId="77777777">
        <w:trPr>
          <w:trHeight w:val="731"/>
        </w:trPr>
        <w:tc>
          <w:tcPr>
            <w:tcW w:w="569" w:type="dxa"/>
          </w:tcPr>
          <w:p w14:paraId="698F23E4"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w:t>
            </w:r>
          </w:p>
        </w:tc>
        <w:tc>
          <w:tcPr>
            <w:tcW w:w="5671" w:type="dxa"/>
          </w:tcPr>
          <w:p w14:paraId="3360DF09" w14:textId="77777777" w:rsidR="00FA65AB" w:rsidRDefault="003958D6">
            <w:pPr>
              <w:pBdr>
                <w:top w:val="nil"/>
                <w:left w:val="nil"/>
                <w:bottom w:val="nil"/>
                <w:right w:val="nil"/>
                <w:between w:val="nil"/>
              </w:pBdr>
              <w:spacing w:before="1"/>
              <w:ind w:left="105" w:right="129"/>
              <w:rPr>
                <w:color w:val="000000"/>
                <w:sz w:val="20"/>
                <w:szCs w:val="20"/>
              </w:rPr>
            </w:pPr>
            <w:r>
              <w:rPr>
                <w:color w:val="000000"/>
                <w:sz w:val="20"/>
                <w:szCs w:val="20"/>
              </w:rPr>
              <w:t>Czy wyznaczono IOD lub inną osobę odpowiedzialną za nadzór nad procesami przetwarzania danych osobowych?</w:t>
            </w:r>
          </w:p>
          <w:p w14:paraId="265923C1"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Jeżeli tak to proszę o wpisanie danych kontaktowych.</w:t>
            </w:r>
          </w:p>
        </w:tc>
        <w:tc>
          <w:tcPr>
            <w:tcW w:w="1274" w:type="dxa"/>
          </w:tcPr>
          <w:p w14:paraId="44BD618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30535DA6"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22EAC954" w14:textId="77777777">
        <w:trPr>
          <w:trHeight w:val="734"/>
        </w:trPr>
        <w:tc>
          <w:tcPr>
            <w:tcW w:w="569" w:type="dxa"/>
          </w:tcPr>
          <w:p w14:paraId="6D80A227"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2</w:t>
            </w:r>
          </w:p>
        </w:tc>
        <w:tc>
          <w:tcPr>
            <w:tcW w:w="5671" w:type="dxa"/>
          </w:tcPr>
          <w:p w14:paraId="7AD994D8" w14:textId="77777777" w:rsidR="00FA65AB" w:rsidRDefault="003958D6">
            <w:pPr>
              <w:pBdr>
                <w:top w:val="nil"/>
                <w:left w:val="nil"/>
                <w:bottom w:val="nil"/>
                <w:right w:val="nil"/>
                <w:between w:val="nil"/>
              </w:pBdr>
              <w:spacing w:before="1"/>
              <w:ind w:left="105" w:right="478"/>
              <w:rPr>
                <w:color w:val="000000"/>
                <w:sz w:val="20"/>
                <w:szCs w:val="20"/>
              </w:rPr>
            </w:pPr>
            <w:r>
              <w:rPr>
                <w:color w:val="000000"/>
                <w:sz w:val="20"/>
                <w:szCs w:val="20"/>
              </w:rPr>
              <w:t>Czy każda osoba mająca dostęp do powierzonych danych osobowych posiada stosowne upoważnienie do przetwarzania danych osobowych?</w:t>
            </w:r>
          </w:p>
        </w:tc>
        <w:tc>
          <w:tcPr>
            <w:tcW w:w="1274" w:type="dxa"/>
          </w:tcPr>
          <w:p w14:paraId="08302B3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3AF6A37D"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2AA8BAC7" w14:textId="77777777">
        <w:trPr>
          <w:trHeight w:val="244"/>
        </w:trPr>
        <w:tc>
          <w:tcPr>
            <w:tcW w:w="569" w:type="dxa"/>
          </w:tcPr>
          <w:p w14:paraId="243A69F8" w14:textId="77777777" w:rsidR="00FA65AB" w:rsidRDefault="003958D6">
            <w:pPr>
              <w:pBdr>
                <w:top w:val="nil"/>
                <w:left w:val="nil"/>
                <w:bottom w:val="nil"/>
                <w:right w:val="nil"/>
                <w:between w:val="nil"/>
              </w:pBdr>
              <w:spacing w:before="1" w:line="223" w:lineRule="auto"/>
              <w:ind w:left="107"/>
              <w:rPr>
                <w:color w:val="000000"/>
                <w:sz w:val="20"/>
                <w:szCs w:val="20"/>
              </w:rPr>
            </w:pPr>
            <w:r>
              <w:rPr>
                <w:color w:val="000000"/>
                <w:sz w:val="20"/>
                <w:szCs w:val="20"/>
              </w:rPr>
              <w:t>3</w:t>
            </w:r>
          </w:p>
        </w:tc>
        <w:tc>
          <w:tcPr>
            <w:tcW w:w="5671" w:type="dxa"/>
          </w:tcPr>
          <w:p w14:paraId="70000963" w14:textId="77777777" w:rsidR="00FA65AB" w:rsidRDefault="003958D6">
            <w:pPr>
              <w:pBdr>
                <w:top w:val="nil"/>
                <w:left w:val="nil"/>
                <w:bottom w:val="nil"/>
                <w:right w:val="nil"/>
                <w:between w:val="nil"/>
              </w:pBdr>
              <w:spacing w:before="1" w:line="223" w:lineRule="auto"/>
              <w:ind w:left="105"/>
              <w:rPr>
                <w:color w:val="000000"/>
                <w:sz w:val="20"/>
                <w:szCs w:val="20"/>
              </w:rPr>
            </w:pPr>
            <w:r>
              <w:rPr>
                <w:color w:val="000000"/>
                <w:sz w:val="20"/>
                <w:szCs w:val="20"/>
              </w:rPr>
              <w:t>Czy prowadzona jest ewidencja osób upoważnionych?</w:t>
            </w:r>
          </w:p>
        </w:tc>
        <w:tc>
          <w:tcPr>
            <w:tcW w:w="1274" w:type="dxa"/>
          </w:tcPr>
          <w:p w14:paraId="4C7500F1"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c>
          <w:tcPr>
            <w:tcW w:w="2834" w:type="dxa"/>
          </w:tcPr>
          <w:p w14:paraId="3FB1FFA2"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r>
      <w:tr w:rsidR="00FA65AB" w14:paraId="759DA226" w14:textId="77777777">
        <w:trPr>
          <w:trHeight w:val="1463"/>
        </w:trPr>
        <w:tc>
          <w:tcPr>
            <w:tcW w:w="569" w:type="dxa"/>
          </w:tcPr>
          <w:p w14:paraId="26121E5D"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4</w:t>
            </w:r>
          </w:p>
        </w:tc>
        <w:tc>
          <w:tcPr>
            <w:tcW w:w="5671" w:type="dxa"/>
          </w:tcPr>
          <w:p w14:paraId="2023A6DC" w14:textId="77777777" w:rsidR="00FA65AB" w:rsidRDefault="003958D6">
            <w:pPr>
              <w:pBdr>
                <w:top w:val="nil"/>
                <w:left w:val="nil"/>
                <w:bottom w:val="nil"/>
                <w:right w:val="nil"/>
                <w:between w:val="nil"/>
              </w:pBdr>
              <w:spacing w:before="1"/>
              <w:ind w:left="105" w:right="257"/>
              <w:rPr>
                <w:color w:val="000000"/>
                <w:sz w:val="20"/>
                <w:szCs w:val="20"/>
              </w:rPr>
            </w:pPr>
            <w:r>
              <w:rPr>
                <w:color w:val="000000"/>
                <w:sz w:val="20"/>
                <w:szCs w:val="20"/>
              </w:rPr>
              <w:t>Czy osoby dedykowane do obsługi umowy powierzenia z Zamawiającym zostały przeszkolone i zapoznane z przepisami dotyczącymi ochrony danych osobowych oraz zobowiązały się do zachowania tajemnicy lub podlegają odpowiedniemu ustawowemu obowiązkowi zachowania tajemnicy? Czy jest to</w:t>
            </w:r>
          </w:p>
          <w:p w14:paraId="12C50DEE"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udokumentowane?</w:t>
            </w:r>
          </w:p>
        </w:tc>
        <w:tc>
          <w:tcPr>
            <w:tcW w:w="1274" w:type="dxa"/>
          </w:tcPr>
          <w:p w14:paraId="2CB42C4B"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17140201"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1389F262" w14:textId="77777777">
        <w:trPr>
          <w:trHeight w:val="489"/>
        </w:trPr>
        <w:tc>
          <w:tcPr>
            <w:tcW w:w="569" w:type="dxa"/>
          </w:tcPr>
          <w:p w14:paraId="3B627814"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5</w:t>
            </w:r>
          </w:p>
        </w:tc>
        <w:tc>
          <w:tcPr>
            <w:tcW w:w="5671" w:type="dxa"/>
          </w:tcPr>
          <w:p w14:paraId="4BA55CE0" w14:textId="77777777" w:rsidR="00FA65AB" w:rsidRDefault="003958D6">
            <w:pPr>
              <w:pBdr>
                <w:top w:val="nil"/>
                <w:left w:val="nil"/>
                <w:bottom w:val="nil"/>
                <w:right w:val="nil"/>
                <w:between w:val="nil"/>
              </w:pBdr>
              <w:spacing w:before="1"/>
              <w:ind w:left="105" w:right="517"/>
              <w:rPr>
                <w:b/>
                <w:bCs/>
                <w:color w:val="000000"/>
                <w:sz w:val="20"/>
                <w:szCs w:val="20"/>
              </w:rPr>
            </w:pPr>
            <w:r>
              <w:rPr>
                <w:color w:val="000000"/>
                <w:sz w:val="20"/>
                <w:szCs w:val="20"/>
              </w:rPr>
              <w:t xml:space="preserve">Czy prowadzony jest rejestr kategorii czynności przetwarzania dokonywanych w imieniu administratora? </w:t>
            </w:r>
            <w:r>
              <w:rPr>
                <w:b/>
                <w:bCs/>
                <w:color w:val="C00000"/>
                <w:sz w:val="20"/>
                <w:szCs w:val="20"/>
              </w:rPr>
              <w:t>*</w:t>
            </w:r>
          </w:p>
        </w:tc>
        <w:tc>
          <w:tcPr>
            <w:tcW w:w="1274" w:type="dxa"/>
          </w:tcPr>
          <w:p w14:paraId="21E8CD6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7B1C9B9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4B727450" w14:textId="77777777">
        <w:trPr>
          <w:trHeight w:val="486"/>
        </w:trPr>
        <w:tc>
          <w:tcPr>
            <w:tcW w:w="569" w:type="dxa"/>
          </w:tcPr>
          <w:p w14:paraId="2E245D43"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6</w:t>
            </w:r>
          </w:p>
        </w:tc>
        <w:tc>
          <w:tcPr>
            <w:tcW w:w="5671" w:type="dxa"/>
          </w:tcPr>
          <w:p w14:paraId="441AAE01" w14:textId="77777777" w:rsidR="00FA65AB" w:rsidRDefault="003958D6">
            <w:pPr>
              <w:pBdr>
                <w:top w:val="nil"/>
                <w:left w:val="nil"/>
                <w:bottom w:val="nil"/>
                <w:right w:val="nil"/>
                <w:between w:val="nil"/>
              </w:pBdr>
              <w:spacing w:before="1" w:line="242" w:lineRule="auto"/>
              <w:ind w:left="105"/>
              <w:rPr>
                <w:color w:val="000000"/>
                <w:sz w:val="20"/>
                <w:szCs w:val="20"/>
              </w:rPr>
            </w:pPr>
            <w:r>
              <w:rPr>
                <w:color w:val="000000"/>
                <w:sz w:val="20"/>
                <w:szCs w:val="20"/>
              </w:rPr>
              <w:t>Czy przeprowadzane są audyty zgodności przetwarzania danych</w:t>
            </w:r>
          </w:p>
          <w:p w14:paraId="4E922DF6"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osobowych?</w:t>
            </w:r>
          </w:p>
        </w:tc>
        <w:tc>
          <w:tcPr>
            <w:tcW w:w="1274" w:type="dxa"/>
          </w:tcPr>
          <w:p w14:paraId="58FA08CA"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0B2FFFBC"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6A91190A" w14:textId="77777777">
        <w:trPr>
          <w:trHeight w:val="1466"/>
        </w:trPr>
        <w:tc>
          <w:tcPr>
            <w:tcW w:w="569" w:type="dxa"/>
          </w:tcPr>
          <w:p w14:paraId="00E4F091"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7</w:t>
            </w:r>
          </w:p>
        </w:tc>
        <w:tc>
          <w:tcPr>
            <w:tcW w:w="5671" w:type="dxa"/>
          </w:tcPr>
          <w:p w14:paraId="69ED936F" w14:textId="77777777" w:rsidR="00FA65AB" w:rsidRDefault="003958D6">
            <w:pPr>
              <w:pBdr>
                <w:top w:val="nil"/>
                <w:left w:val="nil"/>
                <w:bottom w:val="nil"/>
                <w:right w:val="nil"/>
                <w:between w:val="nil"/>
              </w:pBdr>
              <w:spacing w:before="1"/>
              <w:ind w:left="105" w:right="213"/>
              <w:rPr>
                <w:color w:val="000000"/>
                <w:sz w:val="20"/>
                <w:szCs w:val="20"/>
              </w:rPr>
            </w:pPr>
            <w:r>
              <w:rPr>
                <w:color w:val="000000"/>
                <w:sz w:val="20"/>
                <w:szCs w:val="20"/>
              </w:rPr>
              <w:t>Czy zostały wdrożone odpowiednie środki organizacyjne w celu zapewnienia bezpieczeństwa powierzonych danych osobowych w sposób odpowiadający ryzyku naruszenia praw lub wolności osób fizycznych np. polityka bezpieczeństwa, wyznaczenie obszarów przetwarzania, procedury szczegółowe dotyczące sposobu</w:t>
            </w:r>
          </w:p>
          <w:p w14:paraId="5A3E0255" w14:textId="77777777" w:rsidR="00FA65AB" w:rsidRDefault="003958D6">
            <w:pPr>
              <w:pBdr>
                <w:top w:val="nil"/>
                <w:left w:val="nil"/>
                <w:bottom w:val="nil"/>
                <w:right w:val="nil"/>
                <w:between w:val="nil"/>
              </w:pBdr>
              <w:spacing w:before="1" w:line="223" w:lineRule="auto"/>
              <w:ind w:left="105"/>
              <w:rPr>
                <w:color w:val="000000"/>
                <w:sz w:val="20"/>
                <w:szCs w:val="20"/>
              </w:rPr>
            </w:pPr>
            <w:r>
              <w:rPr>
                <w:color w:val="000000"/>
                <w:sz w:val="20"/>
                <w:szCs w:val="20"/>
              </w:rPr>
              <w:t>zabezpieczenia i organizacji przewarzania danych? Jakie?</w:t>
            </w:r>
          </w:p>
        </w:tc>
        <w:tc>
          <w:tcPr>
            <w:tcW w:w="1274" w:type="dxa"/>
          </w:tcPr>
          <w:p w14:paraId="17EC6999"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639BC994"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4E36CD06" w14:textId="77777777">
        <w:trPr>
          <w:trHeight w:val="976"/>
        </w:trPr>
        <w:tc>
          <w:tcPr>
            <w:tcW w:w="569" w:type="dxa"/>
          </w:tcPr>
          <w:p w14:paraId="5B7A9283"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8</w:t>
            </w:r>
          </w:p>
        </w:tc>
        <w:tc>
          <w:tcPr>
            <w:tcW w:w="5671" w:type="dxa"/>
          </w:tcPr>
          <w:p w14:paraId="08538B6D" w14:textId="77777777" w:rsidR="00FA65AB" w:rsidRDefault="003958D6">
            <w:pPr>
              <w:pBdr>
                <w:top w:val="nil"/>
                <w:left w:val="nil"/>
                <w:bottom w:val="nil"/>
                <w:right w:val="nil"/>
                <w:between w:val="nil"/>
              </w:pBdr>
              <w:spacing w:before="1"/>
              <w:ind w:left="105" w:right="148"/>
              <w:rPr>
                <w:color w:val="000000"/>
                <w:sz w:val="20"/>
                <w:szCs w:val="20"/>
              </w:rPr>
            </w:pPr>
            <w:r>
              <w:rPr>
                <w:color w:val="000000"/>
                <w:sz w:val="20"/>
                <w:szCs w:val="20"/>
              </w:rPr>
              <w:t>Czy zostały wdrożone środki fizyczne zabezpieczenia przed dostępem osób nieupoważnionych ? Proszę krótko je wskazać np.: system kontroli dostępu, drzwi zamykane na klucz, system</w:t>
            </w:r>
          </w:p>
          <w:p w14:paraId="0818944A" w14:textId="77777777" w:rsidR="00FA65AB" w:rsidRDefault="003958D6">
            <w:pPr>
              <w:pBdr>
                <w:top w:val="nil"/>
                <w:left w:val="nil"/>
                <w:bottom w:val="nil"/>
                <w:right w:val="nil"/>
                <w:between w:val="nil"/>
              </w:pBdr>
              <w:spacing w:line="223" w:lineRule="auto"/>
              <w:ind w:left="105"/>
              <w:rPr>
                <w:color w:val="000000"/>
                <w:sz w:val="20"/>
                <w:szCs w:val="20"/>
              </w:rPr>
            </w:pPr>
            <w:r>
              <w:rPr>
                <w:color w:val="000000"/>
                <w:sz w:val="20"/>
                <w:szCs w:val="20"/>
              </w:rPr>
              <w:t>alarmowy, monitoring wizyjny.</w:t>
            </w:r>
          </w:p>
        </w:tc>
        <w:tc>
          <w:tcPr>
            <w:tcW w:w="1274" w:type="dxa"/>
          </w:tcPr>
          <w:p w14:paraId="31FD9D7F"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698FD6F8"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5709B16B" w14:textId="77777777">
        <w:trPr>
          <w:trHeight w:val="489"/>
        </w:trPr>
        <w:tc>
          <w:tcPr>
            <w:tcW w:w="569" w:type="dxa"/>
          </w:tcPr>
          <w:p w14:paraId="27642C5C"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9</w:t>
            </w:r>
          </w:p>
        </w:tc>
        <w:tc>
          <w:tcPr>
            <w:tcW w:w="5671" w:type="dxa"/>
          </w:tcPr>
          <w:p w14:paraId="49067C58" w14:textId="77777777" w:rsidR="00FA65AB" w:rsidRDefault="003958D6">
            <w:pPr>
              <w:pBdr>
                <w:top w:val="nil"/>
                <w:left w:val="nil"/>
                <w:bottom w:val="nil"/>
                <w:right w:val="nil"/>
                <w:between w:val="nil"/>
              </w:pBdr>
              <w:spacing w:before="1"/>
              <w:ind w:left="105" w:right="758"/>
              <w:rPr>
                <w:color w:val="000000"/>
                <w:sz w:val="20"/>
                <w:szCs w:val="20"/>
              </w:rPr>
            </w:pPr>
            <w:r>
              <w:rPr>
                <w:color w:val="000000"/>
                <w:sz w:val="20"/>
                <w:szCs w:val="20"/>
              </w:rPr>
              <w:t>Czy skuteczność środków zabezpieczających jest regularnie sprawdzana?</w:t>
            </w:r>
          </w:p>
        </w:tc>
        <w:tc>
          <w:tcPr>
            <w:tcW w:w="1274" w:type="dxa"/>
          </w:tcPr>
          <w:p w14:paraId="18DD1B48"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756C4E6D"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44BD30AA" w14:textId="77777777">
        <w:trPr>
          <w:trHeight w:val="486"/>
        </w:trPr>
        <w:tc>
          <w:tcPr>
            <w:tcW w:w="569" w:type="dxa"/>
          </w:tcPr>
          <w:p w14:paraId="29E83F99"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10</w:t>
            </w:r>
          </w:p>
        </w:tc>
        <w:tc>
          <w:tcPr>
            <w:tcW w:w="5671" w:type="dxa"/>
          </w:tcPr>
          <w:p w14:paraId="4DDC8F5F" w14:textId="77777777" w:rsidR="00FA65AB" w:rsidRDefault="003958D6">
            <w:pPr>
              <w:pBdr>
                <w:top w:val="nil"/>
                <w:left w:val="nil"/>
                <w:bottom w:val="nil"/>
                <w:right w:val="nil"/>
                <w:between w:val="nil"/>
              </w:pBdr>
              <w:spacing w:before="1" w:line="242" w:lineRule="auto"/>
              <w:ind w:left="105"/>
              <w:rPr>
                <w:color w:val="000000"/>
                <w:sz w:val="20"/>
                <w:szCs w:val="20"/>
              </w:rPr>
            </w:pPr>
            <w:r>
              <w:rPr>
                <w:color w:val="000000"/>
                <w:sz w:val="20"/>
                <w:szCs w:val="20"/>
              </w:rPr>
              <w:t>Czy dokumentacja związana z ochroną danych osobowych podlega</w:t>
            </w:r>
          </w:p>
          <w:p w14:paraId="21751198"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przeglądom i jest okresowo aktualizowana?</w:t>
            </w:r>
          </w:p>
        </w:tc>
        <w:tc>
          <w:tcPr>
            <w:tcW w:w="1274" w:type="dxa"/>
          </w:tcPr>
          <w:p w14:paraId="2330C525"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2107D683"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56BE53F0" w14:textId="77777777">
        <w:trPr>
          <w:trHeight w:val="734"/>
        </w:trPr>
        <w:tc>
          <w:tcPr>
            <w:tcW w:w="569" w:type="dxa"/>
          </w:tcPr>
          <w:p w14:paraId="2900B1C4"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11</w:t>
            </w:r>
          </w:p>
        </w:tc>
        <w:tc>
          <w:tcPr>
            <w:tcW w:w="5671" w:type="dxa"/>
          </w:tcPr>
          <w:p w14:paraId="1AB07509" w14:textId="77777777" w:rsidR="00FA65AB" w:rsidRDefault="003958D6">
            <w:pPr>
              <w:pBdr>
                <w:top w:val="nil"/>
                <w:left w:val="nil"/>
                <w:bottom w:val="nil"/>
                <w:right w:val="nil"/>
                <w:between w:val="nil"/>
              </w:pBdr>
              <w:spacing w:before="1"/>
              <w:ind w:left="105" w:right="428"/>
              <w:rPr>
                <w:color w:val="000000"/>
                <w:sz w:val="20"/>
                <w:szCs w:val="20"/>
              </w:rPr>
            </w:pPr>
            <w:r>
              <w:rPr>
                <w:color w:val="000000"/>
                <w:sz w:val="20"/>
                <w:szCs w:val="20"/>
              </w:rPr>
              <w:t>Czy stosowana jest polityka tzw. „czystego biurka” (zakaz przechowywania dokumentów zawierających dane osobowe w miejscach powszechnie dostępnych po godzinach pracy)?</w:t>
            </w:r>
          </w:p>
        </w:tc>
        <w:tc>
          <w:tcPr>
            <w:tcW w:w="1274" w:type="dxa"/>
          </w:tcPr>
          <w:p w14:paraId="7E86A305"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0E290555"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0D681B20" w14:textId="77777777">
        <w:trPr>
          <w:trHeight w:val="244"/>
        </w:trPr>
        <w:tc>
          <w:tcPr>
            <w:tcW w:w="569" w:type="dxa"/>
          </w:tcPr>
          <w:p w14:paraId="5EA6F1A8" w14:textId="77777777" w:rsidR="00FA65AB" w:rsidRDefault="003958D6">
            <w:pPr>
              <w:pBdr>
                <w:top w:val="nil"/>
                <w:left w:val="nil"/>
                <w:bottom w:val="nil"/>
                <w:right w:val="nil"/>
                <w:between w:val="nil"/>
              </w:pBdr>
              <w:spacing w:line="224" w:lineRule="auto"/>
              <w:ind w:left="107"/>
              <w:rPr>
                <w:color w:val="000000"/>
                <w:sz w:val="20"/>
                <w:szCs w:val="20"/>
              </w:rPr>
            </w:pPr>
            <w:r>
              <w:rPr>
                <w:color w:val="000000"/>
                <w:sz w:val="20"/>
                <w:szCs w:val="20"/>
              </w:rPr>
              <w:lastRenderedPageBreak/>
              <w:t>12</w:t>
            </w:r>
          </w:p>
        </w:tc>
        <w:tc>
          <w:tcPr>
            <w:tcW w:w="5671" w:type="dxa"/>
          </w:tcPr>
          <w:p w14:paraId="4591A135" w14:textId="77777777" w:rsidR="00FA65AB" w:rsidRDefault="003958D6">
            <w:pPr>
              <w:pBdr>
                <w:top w:val="nil"/>
                <w:left w:val="nil"/>
                <w:bottom w:val="nil"/>
                <w:right w:val="nil"/>
                <w:between w:val="nil"/>
              </w:pBdr>
              <w:spacing w:line="224" w:lineRule="auto"/>
              <w:ind w:left="105"/>
              <w:rPr>
                <w:color w:val="000000"/>
                <w:sz w:val="20"/>
                <w:szCs w:val="20"/>
              </w:rPr>
            </w:pPr>
            <w:r>
              <w:rPr>
                <w:color w:val="000000"/>
                <w:sz w:val="20"/>
                <w:szCs w:val="20"/>
              </w:rPr>
              <w:t>Czy stosowana jest polityka tzw. „czystego ekranu” , obowiązek</w:t>
            </w:r>
          </w:p>
        </w:tc>
        <w:tc>
          <w:tcPr>
            <w:tcW w:w="1274" w:type="dxa"/>
          </w:tcPr>
          <w:p w14:paraId="7EE24CA9"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c>
          <w:tcPr>
            <w:tcW w:w="2834" w:type="dxa"/>
          </w:tcPr>
          <w:p w14:paraId="4AA3EA80"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r>
    </w:tbl>
    <w:tbl>
      <w:tblPr>
        <w:tblStyle w:val="a1"/>
        <w:tblW w:w="10348"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5671"/>
        <w:gridCol w:w="1274"/>
        <w:gridCol w:w="2834"/>
      </w:tblGrid>
      <w:tr w:rsidR="00FA65AB" w14:paraId="5D8205AF" w14:textId="77777777">
        <w:trPr>
          <w:trHeight w:val="244"/>
        </w:trPr>
        <w:tc>
          <w:tcPr>
            <w:tcW w:w="569" w:type="dxa"/>
          </w:tcPr>
          <w:p w14:paraId="5DC494CB"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c>
          <w:tcPr>
            <w:tcW w:w="5671" w:type="dxa"/>
          </w:tcPr>
          <w:p w14:paraId="598D1340" w14:textId="77777777" w:rsidR="00FA65AB" w:rsidRDefault="003958D6">
            <w:pPr>
              <w:pBdr>
                <w:top w:val="nil"/>
                <w:left w:val="nil"/>
                <w:bottom w:val="nil"/>
                <w:right w:val="nil"/>
                <w:between w:val="nil"/>
              </w:pBdr>
              <w:spacing w:before="1" w:line="223" w:lineRule="auto"/>
              <w:ind w:left="105"/>
              <w:rPr>
                <w:color w:val="000000"/>
                <w:sz w:val="20"/>
                <w:szCs w:val="20"/>
              </w:rPr>
            </w:pPr>
            <w:r>
              <w:rPr>
                <w:color w:val="000000"/>
                <w:sz w:val="20"/>
                <w:szCs w:val="20"/>
              </w:rPr>
              <w:t>blokowania ekranu po odejściu od komputera?</w:t>
            </w:r>
          </w:p>
        </w:tc>
        <w:tc>
          <w:tcPr>
            <w:tcW w:w="1274" w:type="dxa"/>
          </w:tcPr>
          <w:p w14:paraId="1428607C"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c>
          <w:tcPr>
            <w:tcW w:w="2834" w:type="dxa"/>
          </w:tcPr>
          <w:p w14:paraId="6C0A2D8A"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r>
      <w:tr w:rsidR="00FA65AB" w14:paraId="0C6DDF00" w14:textId="77777777">
        <w:trPr>
          <w:trHeight w:val="489"/>
        </w:trPr>
        <w:tc>
          <w:tcPr>
            <w:tcW w:w="569" w:type="dxa"/>
          </w:tcPr>
          <w:p w14:paraId="602102D5"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13</w:t>
            </w:r>
          </w:p>
        </w:tc>
        <w:tc>
          <w:tcPr>
            <w:tcW w:w="5671" w:type="dxa"/>
          </w:tcPr>
          <w:p w14:paraId="6D7693AC" w14:textId="77777777" w:rsidR="00FA65AB" w:rsidRDefault="003958D6">
            <w:pPr>
              <w:pBdr>
                <w:top w:val="nil"/>
                <w:left w:val="nil"/>
                <w:bottom w:val="nil"/>
                <w:right w:val="nil"/>
                <w:between w:val="nil"/>
              </w:pBdr>
              <w:spacing w:before="1"/>
              <w:ind w:left="105" w:right="120"/>
              <w:rPr>
                <w:color w:val="000000"/>
                <w:sz w:val="20"/>
                <w:szCs w:val="20"/>
              </w:rPr>
            </w:pPr>
            <w:r>
              <w:rPr>
                <w:color w:val="000000"/>
                <w:sz w:val="20"/>
                <w:szCs w:val="20"/>
              </w:rPr>
              <w:t>Czy zbędna lub omyłkowo wydrukowana dokumentacja na bieżąco jest niszczona w niszczarkach?</w:t>
            </w:r>
          </w:p>
        </w:tc>
        <w:tc>
          <w:tcPr>
            <w:tcW w:w="1274" w:type="dxa"/>
          </w:tcPr>
          <w:p w14:paraId="790C15B5"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5FA9B411"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5CC17E16" w14:textId="77777777">
        <w:trPr>
          <w:trHeight w:val="731"/>
        </w:trPr>
        <w:tc>
          <w:tcPr>
            <w:tcW w:w="569" w:type="dxa"/>
          </w:tcPr>
          <w:p w14:paraId="6E10A8E9"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14</w:t>
            </w:r>
          </w:p>
        </w:tc>
        <w:tc>
          <w:tcPr>
            <w:tcW w:w="5671" w:type="dxa"/>
          </w:tcPr>
          <w:p w14:paraId="102CEF67"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Czy hasła dostępowe są odpowiednio chronione tzn. czy nie są zapisywane i pozostawiane w miejscu, w którym mogłyby zostać</w:t>
            </w:r>
          </w:p>
          <w:p w14:paraId="26E90688"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ujawnione?</w:t>
            </w:r>
          </w:p>
        </w:tc>
        <w:tc>
          <w:tcPr>
            <w:tcW w:w="1274" w:type="dxa"/>
          </w:tcPr>
          <w:p w14:paraId="54AC472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70328266"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22DD34D9" w14:textId="77777777">
        <w:trPr>
          <w:trHeight w:val="731"/>
        </w:trPr>
        <w:tc>
          <w:tcPr>
            <w:tcW w:w="569" w:type="dxa"/>
          </w:tcPr>
          <w:p w14:paraId="060EF5BA"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15</w:t>
            </w:r>
          </w:p>
        </w:tc>
        <w:tc>
          <w:tcPr>
            <w:tcW w:w="5671" w:type="dxa"/>
          </w:tcPr>
          <w:p w14:paraId="06F58AFC" w14:textId="77777777" w:rsidR="00FA65AB" w:rsidRDefault="003958D6">
            <w:pPr>
              <w:pBdr>
                <w:top w:val="nil"/>
                <w:left w:val="nil"/>
                <w:bottom w:val="nil"/>
                <w:right w:val="nil"/>
                <w:between w:val="nil"/>
              </w:pBdr>
              <w:spacing w:before="1"/>
              <w:ind w:left="105" w:right="110"/>
              <w:rPr>
                <w:color w:val="000000"/>
                <w:sz w:val="20"/>
                <w:szCs w:val="20"/>
              </w:rPr>
            </w:pPr>
            <w:r>
              <w:rPr>
                <w:color w:val="000000"/>
                <w:sz w:val="20"/>
                <w:szCs w:val="20"/>
              </w:rPr>
              <w:t>Czy podjęto środki aby zapewnić zdolność do ciągłego zapewnienia poufności, integralności, dostępności danych osobowych i dostępu</w:t>
            </w:r>
          </w:p>
          <w:p w14:paraId="14E191AF"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do nich w przypadku utraty np. regularny backup?</w:t>
            </w:r>
          </w:p>
        </w:tc>
        <w:tc>
          <w:tcPr>
            <w:tcW w:w="1274" w:type="dxa"/>
          </w:tcPr>
          <w:p w14:paraId="2C9E998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5B74974C"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028F1904" w14:textId="77777777">
        <w:trPr>
          <w:trHeight w:val="734"/>
        </w:trPr>
        <w:tc>
          <w:tcPr>
            <w:tcW w:w="569" w:type="dxa"/>
          </w:tcPr>
          <w:p w14:paraId="1B413470"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16</w:t>
            </w:r>
          </w:p>
        </w:tc>
        <w:tc>
          <w:tcPr>
            <w:tcW w:w="5671" w:type="dxa"/>
          </w:tcPr>
          <w:p w14:paraId="2F856ABB"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Czy wdrożono uwierzytelnianie użytkownika tj. podawania indywidulanego identyfikatora i hasła do systemu zawierającego dane osobowe Zamawiającego?</w:t>
            </w:r>
          </w:p>
        </w:tc>
        <w:tc>
          <w:tcPr>
            <w:tcW w:w="1274" w:type="dxa"/>
          </w:tcPr>
          <w:p w14:paraId="2C5C4AB2"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6BAA626E"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2B9F4960" w14:textId="77777777">
        <w:trPr>
          <w:trHeight w:val="731"/>
        </w:trPr>
        <w:tc>
          <w:tcPr>
            <w:tcW w:w="569" w:type="dxa"/>
          </w:tcPr>
          <w:p w14:paraId="46BF5617"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17</w:t>
            </w:r>
          </w:p>
        </w:tc>
        <w:tc>
          <w:tcPr>
            <w:tcW w:w="5671" w:type="dxa"/>
          </w:tcPr>
          <w:p w14:paraId="35568D92" w14:textId="77777777" w:rsidR="00FA65AB" w:rsidRDefault="003958D6">
            <w:pPr>
              <w:pBdr>
                <w:top w:val="nil"/>
                <w:left w:val="nil"/>
                <w:bottom w:val="nil"/>
                <w:right w:val="nil"/>
                <w:between w:val="nil"/>
              </w:pBdr>
              <w:spacing w:before="1"/>
              <w:ind w:left="105" w:right="296"/>
              <w:rPr>
                <w:color w:val="000000"/>
                <w:sz w:val="20"/>
                <w:szCs w:val="20"/>
              </w:rPr>
            </w:pPr>
            <w:r>
              <w:rPr>
                <w:color w:val="000000"/>
                <w:sz w:val="20"/>
                <w:szCs w:val="20"/>
              </w:rPr>
              <w:t>Czy podmiot przetwarzający będzie w stanie wykazać rozliczność podjętych działań na danych osobowych powierzonych przez</w:t>
            </w:r>
          </w:p>
          <w:p w14:paraId="5481E305"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Zamawiającego? Jak?</w:t>
            </w:r>
          </w:p>
        </w:tc>
        <w:tc>
          <w:tcPr>
            <w:tcW w:w="1274" w:type="dxa"/>
          </w:tcPr>
          <w:p w14:paraId="15EF0D83"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0EE61423"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129C4A93" w14:textId="77777777">
        <w:trPr>
          <w:trHeight w:val="731"/>
        </w:trPr>
        <w:tc>
          <w:tcPr>
            <w:tcW w:w="569" w:type="dxa"/>
          </w:tcPr>
          <w:p w14:paraId="18CEA65E"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18</w:t>
            </w:r>
          </w:p>
        </w:tc>
        <w:tc>
          <w:tcPr>
            <w:tcW w:w="5671" w:type="dxa"/>
          </w:tcPr>
          <w:p w14:paraId="4AD12A5B" w14:textId="77777777" w:rsidR="00FA65AB" w:rsidRDefault="003958D6">
            <w:pPr>
              <w:pBdr>
                <w:top w:val="nil"/>
                <w:left w:val="nil"/>
                <w:bottom w:val="nil"/>
                <w:right w:val="nil"/>
                <w:between w:val="nil"/>
              </w:pBdr>
              <w:spacing w:before="1"/>
              <w:ind w:left="105" w:right="478"/>
              <w:rPr>
                <w:color w:val="000000"/>
                <w:sz w:val="20"/>
                <w:szCs w:val="20"/>
              </w:rPr>
            </w:pPr>
            <w:r>
              <w:rPr>
                <w:color w:val="000000"/>
                <w:sz w:val="20"/>
                <w:szCs w:val="20"/>
              </w:rPr>
              <w:t>Czy wdrożono zasady budowania i zmiany hasła? Czy hasła składają się ze znaków wskazanych w tej procedurze i we</w:t>
            </w:r>
          </w:p>
          <w:p w14:paraId="5552C677"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wskazanych terminach?</w:t>
            </w:r>
          </w:p>
        </w:tc>
        <w:tc>
          <w:tcPr>
            <w:tcW w:w="1274" w:type="dxa"/>
          </w:tcPr>
          <w:p w14:paraId="6394A22A"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581E046A"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3CC38CA7" w14:textId="77777777">
        <w:trPr>
          <w:trHeight w:val="489"/>
        </w:trPr>
        <w:tc>
          <w:tcPr>
            <w:tcW w:w="569" w:type="dxa"/>
          </w:tcPr>
          <w:p w14:paraId="10E5AABE"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19</w:t>
            </w:r>
          </w:p>
        </w:tc>
        <w:tc>
          <w:tcPr>
            <w:tcW w:w="5671" w:type="dxa"/>
          </w:tcPr>
          <w:p w14:paraId="55D3FD7C" w14:textId="77777777" w:rsidR="00FA65AB" w:rsidRDefault="003958D6">
            <w:pPr>
              <w:pBdr>
                <w:top w:val="nil"/>
                <w:left w:val="nil"/>
                <w:bottom w:val="nil"/>
                <w:right w:val="nil"/>
                <w:between w:val="nil"/>
              </w:pBdr>
              <w:spacing w:before="1"/>
              <w:ind w:left="105" w:right="531"/>
              <w:rPr>
                <w:color w:val="000000"/>
                <w:sz w:val="20"/>
                <w:szCs w:val="20"/>
              </w:rPr>
            </w:pPr>
            <w:r>
              <w:rPr>
                <w:color w:val="000000"/>
                <w:sz w:val="20"/>
                <w:szCs w:val="20"/>
              </w:rPr>
              <w:t>Czy opracowano i formalnie wdrożono procedurę zarządzania naruszeniami ochrony danych osobowych?</w:t>
            </w:r>
          </w:p>
        </w:tc>
        <w:tc>
          <w:tcPr>
            <w:tcW w:w="1274" w:type="dxa"/>
          </w:tcPr>
          <w:p w14:paraId="40B05C4F"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48D20982"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0F6D8843" w14:textId="77777777">
        <w:trPr>
          <w:trHeight w:val="976"/>
        </w:trPr>
        <w:tc>
          <w:tcPr>
            <w:tcW w:w="569" w:type="dxa"/>
          </w:tcPr>
          <w:p w14:paraId="34F7C6FF"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20</w:t>
            </w:r>
          </w:p>
        </w:tc>
        <w:tc>
          <w:tcPr>
            <w:tcW w:w="5671" w:type="dxa"/>
          </w:tcPr>
          <w:p w14:paraId="209A06CC"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Czy w przypadku korzystania z usług podwykonawców (</w:t>
            </w:r>
            <w:proofErr w:type="spellStart"/>
            <w:r>
              <w:rPr>
                <w:color w:val="000000"/>
                <w:sz w:val="20"/>
                <w:szCs w:val="20"/>
              </w:rPr>
              <w:t>podprocesorów</w:t>
            </w:r>
            <w:proofErr w:type="spellEnd"/>
            <w:r>
              <w:rPr>
                <w:color w:val="000000"/>
                <w:sz w:val="20"/>
                <w:szCs w:val="20"/>
              </w:rPr>
              <w:t>), procesor gwarantuje, że będą oni zapewniać co najmniej równorzędny poziom ochrony danych osobowych co</w:t>
            </w:r>
          </w:p>
          <w:p w14:paraId="500371A3" w14:textId="77777777" w:rsidR="00FA65AB" w:rsidRDefault="003958D6">
            <w:pPr>
              <w:pBdr>
                <w:top w:val="nil"/>
                <w:left w:val="nil"/>
                <w:bottom w:val="nil"/>
                <w:right w:val="nil"/>
                <w:between w:val="nil"/>
              </w:pBdr>
              <w:spacing w:line="223" w:lineRule="auto"/>
              <w:ind w:left="105"/>
              <w:rPr>
                <w:color w:val="000000"/>
                <w:sz w:val="20"/>
                <w:szCs w:val="20"/>
              </w:rPr>
            </w:pPr>
            <w:r>
              <w:rPr>
                <w:color w:val="000000"/>
                <w:sz w:val="20"/>
                <w:szCs w:val="20"/>
              </w:rPr>
              <w:t>podmiot przetwarzający? W jaki sposób gwarantuje?</w:t>
            </w:r>
          </w:p>
        </w:tc>
        <w:tc>
          <w:tcPr>
            <w:tcW w:w="1274" w:type="dxa"/>
          </w:tcPr>
          <w:p w14:paraId="2F2B568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2CA34A7E"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360E108F" w14:textId="77777777">
        <w:trPr>
          <w:trHeight w:val="731"/>
        </w:trPr>
        <w:tc>
          <w:tcPr>
            <w:tcW w:w="569" w:type="dxa"/>
          </w:tcPr>
          <w:p w14:paraId="78112690"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21</w:t>
            </w:r>
          </w:p>
        </w:tc>
        <w:tc>
          <w:tcPr>
            <w:tcW w:w="5671" w:type="dxa"/>
          </w:tcPr>
          <w:p w14:paraId="4501534E" w14:textId="77777777" w:rsidR="00FA65AB" w:rsidRDefault="003958D6">
            <w:pPr>
              <w:pBdr>
                <w:top w:val="nil"/>
                <w:left w:val="nil"/>
                <w:bottom w:val="nil"/>
                <w:right w:val="nil"/>
                <w:between w:val="nil"/>
              </w:pBdr>
              <w:spacing w:before="1"/>
              <w:ind w:left="105" w:right="207"/>
              <w:rPr>
                <w:color w:val="000000"/>
                <w:sz w:val="20"/>
                <w:szCs w:val="20"/>
              </w:rPr>
            </w:pPr>
            <w:r>
              <w:rPr>
                <w:color w:val="000000"/>
                <w:sz w:val="20"/>
                <w:szCs w:val="20"/>
              </w:rPr>
              <w:t>Czy podmiot przetwarzający zapewni oddzielenie powierzonych mu danych osobowych przez Zamawiającego od własnych danych</w:t>
            </w:r>
          </w:p>
          <w:p w14:paraId="5EE5ADE0"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oraz innych podmiotów?</w:t>
            </w:r>
          </w:p>
        </w:tc>
        <w:tc>
          <w:tcPr>
            <w:tcW w:w="1274" w:type="dxa"/>
          </w:tcPr>
          <w:p w14:paraId="2C4C62B6"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0973AF05"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45AAAA9F" w14:textId="77777777">
        <w:trPr>
          <w:trHeight w:val="734"/>
        </w:trPr>
        <w:tc>
          <w:tcPr>
            <w:tcW w:w="569" w:type="dxa"/>
          </w:tcPr>
          <w:p w14:paraId="549E0B33"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22</w:t>
            </w:r>
          </w:p>
        </w:tc>
        <w:tc>
          <w:tcPr>
            <w:tcW w:w="5671" w:type="dxa"/>
          </w:tcPr>
          <w:p w14:paraId="4E2087C8" w14:textId="77777777" w:rsidR="00FA65AB" w:rsidRDefault="003958D6">
            <w:pPr>
              <w:pBdr>
                <w:top w:val="nil"/>
                <w:left w:val="nil"/>
                <w:bottom w:val="nil"/>
                <w:right w:val="nil"/>
                <w:between w:val="nil"/>
              </w:pBdr>
              <w:spacing w:before="1"/>
              <w:ind w:left="105" w:right="240"/>
              <w:rPr>
                <w:b/>
                <w:bCs/>
                <w:color w:val="000000"/>
                <w:sz w:val="20"/>
                <w:szCs w:val="20"/>
              </w:rPr>
            </w:pPr>
            <w:r>
              <w:rPr>
                <w:color w:val="000000"/>
                <w:sz w:val="20"/>
                <w:szCs w:val="20"/>
              </w:rPr>
              <w:t>Czy podmiot przetwarzający gwarantuje przetwarzanie danych osobowych w obszarze EOG (</w:t>
            </w:r>
            <w:proofErr w:type="spellStart"/>
            <w:r>
              <w:rPr>
                <w:color w:val="000000"/>
                <w:sz w:val="20"/>
                <w:szCs w:val="20"/>
              </w:rPr>
              <w:t>tj</w:t>
            </w:r>
            <w:proofErr w:type="spellEnd"/>
            <w:r>
              <w:rPr>
                <w:color w:val="000000"/>
                <w:sz w:val="20"/>
                <w:szCs w:val="20"/>
              </w:rPr>
              <w:t xml:space="preserve"> nie będzie przekazywał danych do państwa trzecich)? W jaki sposób gwarantuje? </w:t>
            </w:r>
            <w:r>
              <w:rPr>
                <w:b/>
                <w:bCs/>
                <w:color w:val="C00000"/>
                <w:sz w:val="20"/>
                <w:szCs w:val="20"/>
              </w:rPr>
              <w:t>**</w:t>
            </w:r>
          </w:p>
        </w:tc>
        <w:tc>
          <w:tcPr>
            <w:tcW w:w="1274" w:type="dxa"/>
          </w:tcPr>
          <w:p w14:paraId="5105DED8"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6942E07A"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2A8EBCDC" w14:textId="77777777">
        <w:trPr>
          <w:trHeight w:val="3174"/>
        </w:trPr>
        <w:tc>
          <w:tcPr>
            <w:tcW w:w="569" w:type="dxa"/>
          </w:tcPr>
          <w:p w14:paraId="3F606ABB"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23</w:t>
            </w:r>
          </w:p>
        </w:tc>
        <w:tc>
          <w:tcPr>
            <w:tcW w:w="5671" w:type="dxa"/>
          </w:tcPr>
          <w:p w14:paraId="70EB6105" w14:textId="77777777" w:rsidR="00FA65AB" w:rsidRDefault="003958D6">
            <w:pPr>
              <w:pBdr>
                <w:top w:val="nil"/>
                <w:left w:val="nil"/>
                <w:bottom w:val="nil"/>
                <w:right w:val="nil"/>
                <w:between w:val="nil"/>
              </w:pBdr>
              <w:spacing w:before="1"/>
              <w:ind w:left="105" w:right="129"/>
              <w:rPr>
                <w:b/>
                <w:bCs/>
                <w:color w:val="000000"/>
                <w:sz w:val="20"/>
                <w:szCs w:val="20"/>
              </w:rPr>
            </w:pPr>
            <w:r>
              <w:rPr>
                <w:color w:val="000000"/>
                <w:sz w:val="20"/>
                <w:szCs w:val="20"/>
              </w:rPr>
              <w:t xml:space="preserve">Jeżeli powierzone dane mają być przekazywane przez procesora lub jego </w:t>
            </w:r>
            <w:proofErr w:type="spellStart"/>
            <w:r>
              <w:rPr>
                <w:color w:val="000000"/>
                <w:sz w:val="20"/>
                <w:szCs w:val="20"/>
              </w:rPr>
              <w:t>podprocesora</w:t>
            </w:r>
            <w:proofErr w:type="spellEnd"/>
            <w:r>
              <w:rPr>
                <w:color w:val="000000"/>
                <w:sz w:val="20"/>
                <w:szCs w:val="20"/>
              </w:rPr>
              <w:t>/</w:t>
            </w:r>
            <w:proofErr w:type="spellStart"/>
            <w:r>
              <w:rPr>
                <w:color w:val="000000"/>
                <w:sz w:val="20"/>
                <w:szCs w:val="20"/>
              </w:rPr>
              <w:t>podprocesorów</w:t>
            </w:r>
            <w:proofErr w:type="spellEnd"/>
            <w:r>
              <w:rPr>
                <w:color w:val="000000"/>
                <w:sz w:val="20"/>
                <w:szCs w:val="20"/>
              </w:rPr>
              <w:t xml:space="preserve"> do podmiotów z państw trzecich, czy istnieje jedna z poniższych podstaw przekazywania danych: </w:t>
            </w:r>
            <w:r>
              <w:rPr>
                <w:b/>
                <w:bCs/>
                <w:color w:val="C00000"/>
                <w:sz w:val="20"/>
                <w:szCs w:val="20"/>
              </w:rPr>
              <w:t>**</w:t>
            </w:r>
          </w:p>
          <w:p w14:paraId="10F5FBE6" w14:textId="77777777" w:rsidR="00FA65AB" w:rsidRDefault="003958D6">
            <w:pPr>
              <w:numPr>
                <w:ilvl w:val="0"/>
                <w:numId w:val="2"/>
              </w:numPr>
              <w:pBdr>
                <w:top w:val="nil"/>
                <w:left w:val="nil"/>
                <w:bottom w:val="nil"/>
                <w:right w:val="nil"/>
                <w:between w:val="nil"/>
              </w:pBdr>
              <w:tabs>
                <w:tab w:val="left" w:pos="211"/>
              </w:tabs>
              <w:ind w:right="636" w:firstLine="0"/>
              <w:rPr>
                <w:color w:val="000000"/>
                <w:sz w:val="20"/>
                <w:szCs w:val="20"/>
              </w:rPr>
            </w:pPr>
            <w:r>
              <w:rPr>
                <w:color w:val="000000"/>
                <w:sz w:val="20"/>
                <w:szCs w:val="20"/>
              </w:rPr>
              <w:t>decyzja Komisji stwierdzająca, że państwo trzecie zapewnia odpowiedni stopień ochrony,</w:t>
            </w:r>
          </w:p>
          <w:p w14:paraId="47CD5C6E" w14:textId="77777777" w:rsidR="00FA65AB" w:rsidRDefault="003958D6">
            <w:pPr>
              <w:numPr>
                <w:ilvl w:val="0"/>
                <w:numId w:val="2"/>
              </w:numPr>
              <w:pBdr>
                <w:top w:val="nil"/>
                <w:left w:val="nil"/>
                <w:bottom w:val="nil"/>
                <w:right w:val="nil"/>
                <w:between w:val="nil"/>
              </w:pBdr>
              <w:tabs>
                <w:tab w:val="left" w:pos="211"/>
              </w:tabs>
              <w:spacing w:line="242" w:lineRule="auto"/>
              <w:ind w:left="210"/>
              <w:rPr>
                <w:color w:val="000000"/>
                <w:sz w:val="20"/>
                <w:szCs w:val="20"/>
              </w:rPr>
            </w:pPr>
            <w:r>
              <w:rPr>
                <w:color w:val="000000"/>
                <w:sz w:val="20"/>
                <w:szCs w:val="20"/>
              </w:rPr>
              <w:t>wiążące reguły korporacyjne,</w:t>
            </w:r>
          </w:p>
          <w:p w14:paraId="2C5FB271" w14:textId="77777777" w:rsidR="00FA65AB" w:rsidRDefault="003958D6">
            <w:pPr>
              <w:numPr>
                <w:ilvl w:val="0"/>
                <w:numId w:val="2"/>
              </w:numPr>
              <w:pBdr>
                <w:top w:val="nil"/>
                <w:left w:val="nil"/>
                <w:bottom w:val="nil"/>
                <w:right w:val="nil"/>
                <w:between w:val="nil"/>
              </w:pBdr>
              <w:tabs>
                <w:tab w:val="left" w:pos="211"/>
              </w:tabs>
              <w:spacing w:before="1"/>
              <w:ind w:right="455" w:firstLine="0"/>
              <w:rPr>
                <w:color w:val="000000"/>
                <w:sz w:val="20"/>
                <w:szCs w:val="20"/>
              </w:rPr>
            </w:pPr>
            <w:r>
              <w:rPr>
                <w:color w:val="000000"/>
                <w:sz w:val="20"/>
                <w:szCs w:val="20"/>
              </w:rPr>
              <w:t>standardowe klauzule ochrony danych przyjęte przez Komisję Europejską,</w:t>
            </w:r>
          </w:p>
          <w:p w14:paraId="6E4D61A7" w14:textId="77777777" w:rsidR="00FA65AB" w:rsidRDefault="003958D6">
            <w:pPr>
              <w:numPr>
                <w:ilvl w:val="0"/>
                <w:numId w:val="2"/>
              </w:numPr>
              <w:pBdr>
                <w:top w:val="nil"/>
                <w:left w:val="nil"/>
                <w:bottom w:val="nil"/>
                <w:right w:val="nil"/>
                <w:between w:val="nil"/>
              </w:pBdr>
              <w:tabs>
                <w:tab w:val="left" w:pos="211"/>
              </w:tabs>
              <w:spacing w:line="242" w:lineRule="auto"/>
              <w:ind w:left="210"/>
              <w:rPr>
                <w:color w:val="000000"/>
                <w:sz w:val="20"/>
                <w:szCs w:val="20"/>
              </w:rPr>
            </w:pPr>
            <w:r>
              <w:rPr>
                <w:color w:val="000000"/>
                <w:sz w:val="20"/>
                <w:szCs w:val="20"/>
              </w:rPr>
              <w:t>standardowe klauzule ochrony danych przyjęte przez polski -</w:t>
            </w:r>
          </w:p>
          <w:p w14:paraId="29A8443F"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organ nadzorczy i zatwierdzonych przez Komisję Europejską,</w:t>
            </w:r>
          </w:p>
          <w:p w14:paraId="374EF30A" w14:textId="77777777" w:rsidR="00FA65AB" w:rsidRDefault="003958D6">
            <w:pPr>
              <w:numPr>
                <w:ilvl w:val="0"/>
                <w:numId w:val="2"/>
              </w:numPr>
              <w:pBdr>
                <w:top w:val="nil"/>
                <w:left w:val="nil"/>
                <w:bottom w:val="nil"/>
                <w:right w:val="nil"/>
                <w:between w:val="nil"/>
              </w:pBdr>
              <w:tabs>
                <w:tab w:val="left" w:pos="211"/>
              </w:tabs>
              <w:spacing w:line="242" w:lineRule="auto"/>
              <w:ind w:left="210"/>
              <w:rPr>
                <w:color w:val="000000"/>
                <w:sz w:val="20"/>
                <w:szCs w:val="20"/>
              </w:rPr>
            </w:pPr>
            <w:r>
              <w:rPr>
                <w:color w:val="000000"/>
                <w:sz w:val="20"/>
                <w:szCs w:val="20"/>
              </w:rPr>
              <w:t>zatwierdzony kodeks postępowania lub zatwierdzony mechanizm</w:t>
            </w:r>
          </w:p>
          <w:p w14:paraId="6ACE8B6A" w14:textId="77777777" w:rsidR="00FA65AB" w:rsidRDefault="003958D6">
            <w:pPr>
              <w:pBdr>
                <w:top w:val="nil"/>
                <w:left w:val="nil"/>
                <w:bottom w:val="nil"/>
                <w:right w:val="nil"/>
                <w:between w:val="nil"/>
              </w:pBdr>
              <w:spacing w:line="225" w:lineRule="auto"/>
              <w:ind w:left="105"/>
              <w:rPr>
                <w:color w:val="000000"/>
                <w:sz w:val="20"/>
                <w:szCs w:val="20"/>
              </w:rPr>
            </w:pPr>
            <w:r>
              <w:rPr>
                <w:color w:val="000000"/>
                <w:sz w:val="20"/>
                <w:szCs w:val="20"/>
              </w:rPr>
              <w:t>certyfikacji.</w:t>
            </w:r>
          </w:p>
        </w:tc>
        <w:tc>
          <w:tcPr>
            <w:tcW w:w="1274" w:type="dxa"/>
          </w:tcPr>
          <w:p w14:paraId="10C757F9"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4A86A5AD"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bl>
    <w:p w14:paraId="40F003B0" w14:textId="77777777" w:rsidR="00FA65AB" w:rsidRDefault="00FA65AB">
      <w:pPr>
        <w:pBdr>
          <w:top w:val="nil"/>
          <w:left w:val="nil"/>
          <w:bottom w:val="nil"/>
          <w:right w:val="nil"/>
          <w:between w:val="nil"/>
        </w:pBdr>
        <w:spacing w:before="1"/>
        <w:rPr>
          <w:b/>
          <w:bCs/>
          <w:color w:val="000000"/>
          <w:sz w:val="15"/>
          <w:szCs w:val="15"/>
        </w:rPr>
      </w:pPr>
    </w:p>
    <w:p w14:paraId="52CA4084" w14:textId="77777777" w:rsidR="00FA65AB" w:rsidRDefault="003958D6">
      <w:pPr>
        <w:pBdr>
          <w:top w:val="nil"/>
          <w:left w:val="nil"/>
          <w:bottom w:val="nil"/>
          <w:right w:val="nil"/>
          <w:between w:val="nil"/>
        </w:pBdr>
        <w:spacing w:before="60"/>
        <w:ind w:left="384" w:right="386"/>
        <w:jc w:val="both"/>
        <w:rPr>
          <w:color w:val="000000"/>
          <w:sz w:val="20"/>
          <w:szCs w:val="20"/>
        </w:rPr>
      </w:pPr>
      <w:r>
        <w:rPr>
          <w:b/>
          <w:bCs/>
          <w:color w:val="C00000"/>
          <w:sz w:val="20"/>
          <w:szCs w:val="20"/>
        </w:rPr>
        <w:t>*</w:t>
      </w:r>
      <w:r>
        <w:rPr>
          <w:color w:val="000000"/>
          <w:sz w:val="20"/>
          <w:szCs w:val="20"/>
        </w:rPr>
        <w:t>Rejestru kategorii czynności przetwarzania nie musi prowadzić procesor zatrudniający mniej niż 250 osób, chyba że przetwarzanie, którego dokonuje, może powodować ryzyko naruszenia praw lub wolności osób, których dane dotyczą, nie ma charakteru sporadycznego lub obejmuje szczególne kategorie danych osobowych, o których mowa w art. 9 ust. 1, lub dane osobowe dotyczące wyroków skazujących i naruszeń prawa, o czym mowa w art. 10 RODO.</w:t>
      </w:r>
    </w:p>
    <w:p w14:paraId="258E2A8A" w14:textId="19B4A4E9" w:rsidR="00FA65AB" w:rsidRDefault="003958D6" w:rsidP="00FF4D2A">
      <w:pPr>
        <w:pBdr>
          <w:top w:val="nil"/>
          <w:left w:val="nil"/>
          <w:bottom w:val="nil"/>
          <w:right w:val="nil"/>
          <w:between w:val="nil"/>
        </w:pBdr>
        <w:ind w:left="384"/>
        <w:jc w:val="both"/>
        <w:rPr>
          <w:color w:val="000000"/>
          <w:sz w:val="20"/>
          <w:szCs w:val="20"/>
        </w:rPr>
      </w:pPr>
      <w:r>
        <w:rPr>
          <w:b/>
          <w:bCs/>
          <w:color w:val="C00000"/>
          <w:sz w:val="20"/>
          <w:szCs w:val="20"/>
        </w:rPr>
        <w:t xml:space="preserve">** </w:t>
      </w:r>
      <w:r>
        <w:rPr>
          <w:color w:val="000000"/>
          <w:sz w:val="20"/>
          <w:szCs w:val="20"/>
        </w:rPr>
        <w:t>Skreślić i pozostawić właściwy zapis (tj. pozostawić pkt 22 lub 23)</w:t>
      </w:r>
    </w:p>
    <w:p w14:paraId="7707E66B" w14:textId="77777777" w:rsidR="00FF4D2A" w:rsidRDefault="00FF4D2A" w:rsidP="00FF4D2A">
      <w:pPr>
        <w:pBdr>
          <w:top w:val="nil"/>
          <w:left w:val="nil"/>
          <w:bottom w:val="nil"/>
          <w:right w:val="nil"/>
          <w:between w:val="nil"/>
        </w:pBdr>
        <w:ind w:left="384"/>
        <w:jc w:val="both"/>
        <w:rPr>
          <w:color w:val="000000"/>
          <w:sz w:val="20"/>
          <w:szCs w:val="20"/>
        </w:rPr>
      </w:pPr>
    </w:p>
    <w:p w14:paraId="27C2A7ED" w14:textId="77777777" w:rsidR="00FF4D2A" w:rsidRDefault="00FF4D2A" w:rsidP="00FF4D2A">
      <w:pPr>
        <w:pBdr>
          <w:top w:val="nil"/>
          <w:left w:val="nil"/>
          <w:bottom w:val="nil"/>
          <w:right w:val="nil"/>
          <w:between w:val="nil"/>
        </w:pBdr>
        <w:ind w:left="384"/>
        <w:jc w:val="both"/>
        <w:rPr>
          <w:color w:val="000000"/>
          <w:sz w:val="20"/>
          <w:szCs w:val="20"/>
        </w:rPr>
      </w:pPr>
    </w:p>
    <w:p w14:paraId="2AF6874F" w14:textId="77777777" w:rsidR="00FF4D2A" w:rsidRDefault="00FF4D2A" w:rsidP="00FF4D2A">
      <w:pPr>
        <w:pBdr>
          <w:top w:val="nil"/>
          <w:left w:val="nil"/>
          <w:bottom w:val="nil"/>
          <w:right w:val="nil"/>
          <w:between w:val="nil"/>
        </w:pBdr>
        <w:ind w:left="384"/>
        <w:jc w:val="both"/>
        <w:rPr>
          <w:color w:val="000000"/>
          <w:sz w:val="20"/>
          <w:szCs w:val="20"/>
        </w:rPr>
      </w:pPr>
    </w:p>
    <w:p w14:paraId="0EF0E2CC" w14:textId="77777777" w:rsidR="00FF4D2A" w:rsidRDefault="00FF4D2A" w:rsidP="00FF4D2A">
      <w:pPr>
        <w:pBdr>
          <w:top w:val="nil"/>
          <w:left w:val="nil"/>
          <w:bottom w:val="nil"/>
          <w:right w:val="nil"/>
          <w:between w:val="nil"/>
        </w:pBdr>
        <w:ind w:left="384"/>
        <w:jc w:val="both"/>
        <w:rPr>
          <w:color w:val="000000"/>
          <w:sz w:val="20"/>
          <w:szCs w:val="20"/>
        </w:rPr>
      </w:pPr>
    </w:p>
    <w:p w14:paraId="1711C3C9" w14:textId="77777777" w:rsidR="00FF4D2A" w:rsidRDefault="00FF4D2A" w:rsidP="00FF4D2A">
      <w:pPr>
        <w:pBdr>
          <w:top w:val="nil"/>
          <w:left w:val="nil"/>
          <w:bottom w:val="nil"/>
          <w:right w:val="nil"/>
          <w:between w:val="nil"/>
        </w:pBdr>
        <w:ind w:left="384"/>
        <w:jc w:val="both"/>
        <w:rPr>
          <w:color w:val="000000"/>
          <w:sz w:val="20"/>
          <w:szCs w:val="20"/>
        </w:rPr>
      </w:pPr>
    </w:p>
    <w:p w14:paraId="0ED6DB60" w14:textId="77777777" w:rsidR="00FF4D2A" w:rsidRDefault="00FF4D2A" w:rsidP="00FF4D2A">
      <w:pPr>
        <w:pBdr>
          <w:top w:val="nil"/>
          <w:left w:val="nil"/>
          <w:bottom w:val="nil"/>
          <w:right w:val="nil"/>
          <w:between w:val="nil"/>
        </w:pBdr>
        <w:ind w:left="384"/>
        <w:jc w:val="both"/>
        <w:rPr>
          <w:color w:val="000000"/>
          <w:sz w:val="20"/>
          <w:szCs w:val="20"/>
        </w:rPr>
      </w:pPr>
    </w:p>
    <w:p w14:paraId="27C69AA4" w14:textId="77777777" w:rsidR="00FF4D2A" w:rsidRDefault="00FF4D2A" w:rsidP="00FF4D2A">
      <w:pPr>
        <w:pBdr>
          <w:top w:val="nil"/>
          <w:left w:val="nil"/>
          <w:bottom w:val="nil"/>
          <w:right w:val="nil"/>
          <w:between w:val="nil"/>
        </w:pBdr>
        <w:ind w:left="384"/>
        <w:jc w:val="both"/>
        <w:rPr>
          <w:color w:val="000000"/>
          <w:sz w:val="20"/>
          <w:szCs w:val="20"/>
        </w:rPr>
      </w:pPr>
    </w:p>
    <w:p w14:paraId="4387BFF2" w14:textId="77777777" w:rsidR="00FF4D2A" w:rsidRDefault="00FF4D2A" w:rsidP="00FF4D2A">
      <w:pPr>
        <w:pBdr>
          <w:top w:val="nil"/>
          <w:left w:val="nil"/>
          <w:bottom w:val="nil"/>
          <w:right w:val="nil"/>
          <w:between w:val="nil"/>
        </w:pBdr>
        <w:ind w:left="384"/>
        <w:jc w:val="both"/>
        <w:rPr>
          <w:color w:val="000000"/>
          <w:sz w:val="20"/>
          <w:szCs w:val="20"/>
        </w:rPr>
      </w:pPr>
    </w:p>
    <w:p w14:paraId="5A02BA29" w14:textId="77777777" w:rsidR="00FA65AB" w:rsidRDefault="003958D6">
      <w:pPr>
        <w:pBdr>
          <w:top w:val="nil"/>
          <w:left w:val="nil"/>
          <w:bottom w:val="nil"/>
          <w:right w:val="nil"/>
          <w:between w:val="nil"/>
        </w:pBdr>
        <w:ind w:left="384"/>
        <w:jc w:val="both"/>
        <w:rPr>
          <w:color w:val="000000"/>
          <w:sz w:val="20"/>
          <w:szCs w:val="20"/>
        </w:rPr>
      </w:pPr>
      <w:r>
        <w:rPr>
          <w:color w:val="000000"/>
          <w:sz w:val="20"/>
          <w:szCs w:val="20"/>
        </w:rPr>
        <w:lastRenderedPageBreak/>
        <w:t>Oświadczam, że wszystkie podane przeze mnie w powyższej ankiecie informacje są zgodne z prawdą.</w:t>
      </w:r>
    </w:p>
    <w:p w14:paraId="35ACA26B" w14:textId="77777777" w:rsidR="00FA65AB" w:rsidRDefault="00FA65AB">
      <w:pPr>
        <w:pBdr>
          <w:top w:val="nil"/>
          <w:left w:val="nil"/>
          <w:bottom w:val="nil"/>
          <w:right w:val="nil"/>
          <w:between w:val="nil"/>
        </w:pBdr>
        <w:spacing w:before="11"/>
        <w:rPr>
          <w:color w:val="000000"/>
          <w:sz w:val="19"/>
          <w:szCs w:val="19"/>
        </w:rPr>
      </w:pPr>
    </w:p>
    <w:p w14:paraId="325A9AAE" w14:textId="49DB6FF8" w:rsidR="00FA65AB" w:rsidRDefault="003958D6" w:rsidP="00FF4D2A">
      <w:pPr>
        <w:pBdr>
          <w:top w:val="nil"/>
          <w:left w:val="nil"/>
          <w:bottom w:val="nil"/>
          <w:right w:val="nil"/>
          <w:between w:val="nil"/>
        </w:pBdr>
        <w:ind w:left="6528"/>
        <w:rPr>
          <w:color w:val="000000"/>
          <w:sz w:val="17"/>
          <w:szCs w:val="17"/>
        </w:rPr>
      </w:pPr>
      <w:r>
        <w:rPr>
          <w:color w:val="000000"/>
          <w:sz w:val="20"/>
          <w:szCs w:val="20"/>
        </w:rPr>
        <w:t>…………………………………………………</w:t>
      </w:r>
    </w:p>
    <w:p w14:paraId="58ECDF20" w14:textId="77777777" w:rsidR="00FA65AB" w:rsidRDefault="003958D6">
      <w:pPr>
        <w:pBdr>
          <w:top w:val="nil"/>
          <w:left w:val="nil"/>
          <w:bottom w:val="nil"/>
          <w:right w:val="nil"/>
          <w:between w:val="nil"/>
        </w:pBdr>
        <w:spacing w:before="59"/>
        <w:ind w:left="7433" w:right="600" w:hanging="1723"/>
        <w:rPr>
          <w:color w:val="000000"/>
          <w:sz w:val="20"/>
          <w:szCs w:val="20"/>
        </w:rPr>
      </w:pPr>
      <w:r>
        <w:rPr>
          <w:color w:val="000000"/>
          <w:sz w:val="20"/>
          <w:szCs w:val="20"/>
        </w:rPr>
        <w:t>Data podpis osoby uprawnionej do reprezentowania Procesora</w:t>
      </w:r>
    </w:p>
    <w:p w14:paraId="1238A745" w14:textId="77777777" w:rsidR="00FA65AB" w:rsidRDefault="00FA65AB">
      <w:pPr>
        <w:pBdr>
          <w:top w:val="nil"/>
          <w:left w:val="nil"/>
          <w:bottom w:val="nil"/>
          <w:right w:val="nil"/>
          <w:between w:val="nil"/>
        </w:pBdr>
        <w:spacing w:before="11"/>
        <w:rPr>
          <w:color w:val="000000"/>
          <w:sz w:val="19"/>
          <w:szCs w:val="19"/>
        </w:rPr>
      </w:pPr>
    </w:p>
    <w:p w14:paraId="2275B0F9" w14:textId="77777777" w:rsidR="00FA65AB" w:rsidRDefault="003958D6">
      <w:pPr>
        <w:pStyle w:val="Nagwek1"/>
        <w:spacing w:before="1"/>
        <w:ind w:firstLine="384"/>
        <w:jc w:val="both"/>
      </w:pPr>
      <w:r>
        <w:t>Opinia Zespołu ds. Bezpieczeństwa Informacji:</w:t>
      </w:r>
    </w:p>
    <w:p w14:paraId="18130F0F" w14:textId="77777777" w:rsidR="00FA65AB" w:rsidRDefault="003958D6">
      <w:pPr>
        <w:pBdr>
          <w:top w:val="nil"/>
          <w:left w:val="nil"/>
          <w:bottom w:val="nil"/>
          <w:right w:val="nil"/>
          <w:between w:val="nil"/>
        </w:pBdr>
        <w:ind w:left="384"/>
        <w:jc w:val="both"/>
        <w:rPr>
          <w:color w:val="000000"/>
          <w:sz w:val="20"/>
          <w:szCs w:val="20"/>
        </w:rPr>
      </w:pPr>
      <w:r>
        <w:rPr>
          <w:color w:val="000000"/>
          <w:sz w:val="20"/>
          <w:szCs w:val="20"/>
        </w:rPr>
        <w:t>Na podstawie wyniku oceny informacji przekazanych przez Procesora w powyższej ankiecie:</w:t>
      </w:r>
    </w:p>
    <w:p w14:paraId="2E357AAE" w14:textId="77777777" w:rsidR="00FA65AB" w:rsidRDefault="003958D6">
      <w:pPr>
        <w:numPr>
          <w:ilvl w:val="0"/>
          <w:numId w:val="1"/>
        </w:numPr>
        <w:pBdr>
          <w:top w:val="nil"/>
          <w:left w:val="nil"/>
          <w:bottom w:val="nil"/>
          <w:right w:val="nil"/>
          <w:between w:val="nil"/>
        </w:pBdr>
        <w:tabs>
          <w:tab w:val="left" w:pos="1072"/>
        </w:tabs>
        <w:spacing w:before="1"/>
        <w:ind w:right="391" w:firstLine="0"/>
        <w:jc w:val="both"/>
        <w:rPr>
          <w:b/>
          <w:bCs/>
          <w:color w:val="000000"/>
          <w:sz w:val="20"/>
          <w:szCs w:val="20"/>
        </w:rPr>
      </w:pPr>
      <w:r>
        <w:rPr>
          <w:color w:val="000000"/>
          <w:sz w:val="20"/>
          <w:szCs w:val="20"/>
        </w:rPr>
        <w:t xml:space="preserve">Procesor spełnia wymagania określone w art. 28 ust. 1 RODO tj. zapewnia wystarczające gwarancje wdrożenia odpowiednich środków technicznych i organizacyjnych, by przetwarzanie spełniało wymogi RODO i chroniło prawa osób, których dane dotyczą; </w:t>
      </w:r>
      <w:r>
        <w:rPr>
          <w:b/>
          <w:bCs/>
          <w:color w:val="C00000"/>
          <w:sz w:val="20"/>
          <w:szCs w:val="20"/>
        </w:rPr>
        <w:t>*</w:t>
      </w:r>
    </w:p>
    <w:p w14:paraId="54B042F2" w14:textId="77777777" w:rsidR="00FA65AB" w:rsidRDefault="003958D6">
      <w:pPr>
        <w:numPr>
          <w:ilvl w:val="0"/>
          <w:numId w:val="1"/>
        </w:numPr>
        <w:pBdr>
          <w:top w:val="nil"/>
          <w:left w:val="nil"/>
          <w:bottom w:val="nil"/>
          <w:right w:val="nil"/>
          <w:between w:val="nil"/>
        </w:pBdr>
        <w:tabs>
          <w:tab w:val="left" w:pos="1074"/>
        </w:tabs>
        <w:ind w:right="388" w:firstLine="0"/>
        <w:jc w:val="both"/>
        <w:rPr>
          <w:b/>
          <w:bCs/>
          <w:color w:val="000000"/>
          <w:sz w:val="20"/>
          <w:szCs w:val="20"/>
        </w:rPr>
      </w:pPr>
      <w:r>
        <w:rPr>
          <w:color w:val="000000"/>
          <w:sz w:val="20"/>
          <w:szCs w:val="20"/>
        </w:rPr>
        <w:t xml:space="preserve">Procesor NIE spełnia wymagań określonych w art. 28 ust. 1 RODO NIE tj. zapewnia wystarczających gwarancji wdrożenia odpowiednich środków technicznych i organizacyjnych, by przetwarzanie spełniało wymogi RODO i chroniło prawa osób, których dane dotyczą. </w:t>
      </w:r>
      <w:r>
        <w:rPr>
          <w:b/>
          <w:bCs/>
          <w:color w:val="C00000"/>
          <w:sz w:val="20"/>
          <w:szCs w:val="20"/>
        </w:rPr>
        <w:t>*</w:t>
      </w:r>
    </w:p>
    <w:p w14:paraId="090520AC" w14:textId="77777777" w:rsidR="00FA65AB" w:rsidRDefault="003958D6">
      <w:pPr>
        <w:pBdr>
          <w:top w:val="nil"/>
          <w:left w:val="nil"/>
          <w:bottom w:val="nil"/>
          <w:right w:val="nil"/>
          <w:between w:val="nil"/>
        </w:pBdr>
        <w:spacing w:line="244" w:lineRule="auto"/>
        <w:ind w:left="384"/>
        <w:jc w:val="both"/>
        <w:rPr>
          <w:color w:val="000000"/>
          <w:sz w:val="20"/>
          <w:szCs w:val="20"/>
        </w:rPr>
      </w:pPr>
      <w:r>
        <w:rPr>
          <w:b/>
          <w:bCs/>
          <w:color w:val="C00000"/>
          <w:sz w:val="20"/>
          <w:szCs w:val="20"/>
        </w:rPr>
        <w:t xml:space="preserve">* </w:t>
      </w:r>
      <w:r>
        <w:rPr>
          <w:color w:val="000000"/>
          <w:sz w:val="20"/>
          <w:szCs w:val="20"/>
        </w:rPr>
        <w:t>niepotrzebne skreślić</w:t>
      </w:r>
    </w:p>
    <w:p w14:paraId="24C32966" w14:textId="77777777" w:rsidR="00FA65AB" w:rsidRDefault="00FA65AB">
      <w:pPr>
        <w:pBdr>
          <w:top w:val="nil"/>
          <w:left w:val="nil"/>
          <w:bottom w:val="nil"/>
          <w:right w:val="nil"/>
          <w:between w:val="nil"/>
        </w:pBdr>
        <w:spacing w:before="11"/>
        <w:rPr>
          <w:color w:val="000000"/>
          <w:sz w:val="19"/>
          <w:szCs w:val="19"/>
        </w:rPr>
      </w:pPr>
    </w:p>
    <w:p w14:paraId="6E17E965" w14:textId="77777777" w:rsidR="00FA65AB" w:rsidRDefault="003958D6">
      <w:pPr>
        <w:pBdr>
          <w:top w:val="nil"/>
          <w:left w:val="nil"/>
          <w:bottom w:val="nil"/>
          <w:right w:val="nil"/>
          <w:between w:val="nil"/>
        </w:pBdr>
        <w:ind w:right="392"/>
        <w:jc w:val="right"/>
        <w:rPr>
          <w:color w:val="000000"/>
          <w:sz w:val="20"/>
          <w:szCs w:val="20"/>
        </w:rPr>
      </w:pPr>
      <w:r>
        <w:rPr>
          <w:color w:val="000000"/>
          <w:sz w:val="20"/>
          <w:szCs w:val="20"/>
        </w:rPr>
        <w:t>……………………………………………………………………………………</w:t>
      </w:r>
    </w:p>
    <w:p w14:paraId="2661C280" w14:textId="77777777" w:rsidR="00FA65AB" w:rsidRDefault="003958D6">
      <w:pPr>
        <w:pBdr>
          <w:top w:val="nil"/>
          <w:left w:val="nil"/>
          <w:bottom w:val="nil"/>
          <w:right w:val="nil"/>
          <w:between w:val="nil"/>
        </w:pBdr>
        <w:ind w:right="393"/>
        <w:jc w:val="right"/>
        <w:rPr>
          <w:color w:val="000000"/>
          <w:sz w:val="20"/>
          <w:szCs w:val="20"/>
        </w:rPr>
      </w:pPr>
      <w:r>
        <w:rPr>
          <w:color w:val="000000"/>
          <w:sz w:val="20"/>
          <w:szCs w:val="20"/>
        </w:rPr>
        <w:t>Data, podpis i pieczęć pracownika Zespołu ds. Bezpieczeństwa Informacji</w:t>
      </w:r>
    </w:p>
    <w:sectPr w:rsidR="00FA65AB">
      <w:headerReference w:type="default" r:id="rId8"/>
      <w:footerReference w:type="default" r:id="rId9"/>
      <w:pgSz w:w="11910" w:h="16840"/>
      <w:pgMar w:top="1860" w:right="740" w:bottom="520" w:left="580" w:header="627" w:footer="41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5BEA72" w14:textId="77777777" w:rsidR="001B4CD3" w:rsidRDefault="001B4CD3">
      <w:r>
        <w:separator/>
      </w:r>
    </w:p>
  </w:endnote>
  <w:endnote w:type="continuationSeparator" w:id="0">
    <w:p w14:paraId="262E9BFA" w14:textId="77777777" w:rsidR="001B4CD3" w:rsidRDefault="001B4C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5EE60A9D-6824-4049-8705-097B79D11426}"/>
    <w:embedBold r:id="rId2" w:fontKey="{6D260C08-3CAE-4FC1-BD47-ADD6885CBE69}"/>
    <w:embedItalic r:id="rId3" w:fontKey="{63878CF6-878D-4D1D-82F5-5852976F0A1C}"/>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4" w:fontKey="{19CADA19-9181-4E40-9279-219D4C275A59}"/>
  </w:font>
  <w:font w:name="Cambria">
    <w:panose1 w:val="02040503050406030204"/>
    <w:charset w:val="EE"/>
    <w:family w:val="roman"/>
    <w:pitch w:val="variable"/>
    <w:sig w:usb0="E00006FF" w:usb1="420024FF" w:usb2="02000000" w:usb3="00000000" w:csb0="0000019F" w:csb1="00000000"/>
    <w:embedRegular r:id="rId5" w:fontKey="{DC16E883-1FAB-4F44-BEF7-E73A4C3A6B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B6BCA" w14:textId="77777777" w:rsidR="00FA65AB" w:rsidRDefault="003958D6">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114300" distR="114300" simplePos="0" relativeHeight="251660288" behindDoc="1" locked="0" layoutInCell="1" hidden="0" allowOverlap="1" wp14:anchorId="0336E2EA" wp14:editId="6BABCB60">
              <wp:simplePos x="0" y="0"/>
              <wp:positionH relativeFrom="column">
                <wp:posOffset>6159945</wp:posOffset>
              </wp:positionH>
              <wp:positionV relativeFrom="paragraph">
                <wp:posOffset>10342308</wp:posOffset>
              </wp:positionV>
              <wp:extent cx="220345" cy="149225"/>
              <wp:effectExtent l="0" t="0" r="0" b="0"/>
              <wp:wrapNone/>
              <wp:docPr id="2" name="Dowolny kształt: kształt 2"/>
              <wp:cNvGraphicFramePr/>
              <a:graphic xmlns:a="http://schemas.openxmlformats.org/drawingml/2006/main">
                <a:graphicData uri="http://schemas.microsoft.com/office/word/2010/wordprocessingShape">
                  <wps:wsp>
                    <wps:cNvSpPr/>
                    <wps:spPr>
                      <a:xfrm>
                        <a:off x="5608890" y="3710150"/>
                        <a:ext cx="210820" cy="139700"/>
                      </a:xfrm>
                      <a:custGeom>
                        <a:avLst/>
                        <a:gdLst/>
                        <a:ahLst/>
                        <a:cxnLst/>
                        <a:rect l="l" t="t" r="r" b="b"/>
                        <a:pathLst>
                          <a:path w="210820" h="139700" extrusionOk="0">
                            <a:moveTo>
                              <a:pt x="0" y="0"/>
                            </a:moveTo>
                            <a:lnTo>
                              <a:pt x="0" y="139700"/>
                            </a:lnTo>
                            <a:lnTo>
                              <a:pt x="210820" y="139700"/>
                            </a:lnTo>
                            <a:lnTo>
                              <a:pt x="210820" y="0"/>
                            </a:lnTo>
                            <a:close/>
                          </a:path>
                        </a:pathLst>
                      </a:custGeom>
                      <a:solidFill>
                        <a:srgbClr val="FFFFFF"/>
                      </a:solidFill>
                      <a:ln>
                        <a:noFill/>
                      </a:ln>
                    </wps:spPr>
                    <wps:txbx>
                      <w:txbxContent>
                        <w:p w14:paraId="4DCB86E8" w14:textId="77777777" w:rsidR="00FA65AB" w:rsidRDefault="003958D6">
                          <w:pPr>
                            <w:spacing w:line="203" w:lineRule="auto"/>
                            <w:ind w:left="60" w:firstLine="60"/>
                            <w:textDirection w:val="btLr"/>
                          </w:pPr>
                          <w:r>
                            <w:rPr>
                              <w:i/>
                              <w:color w:val="000000"/>
                              <w:sz w:val="18"/>
                            </w:rPr>
                            <w:t xml:space="preserve"> PAGE </w:t>
                          </w:r>
                          <w:r>
                            <w:rPr>
                              <w:color w:val="000000"/>
                            </w:rPr>
                            <w:t>1</w:t>
                          </w:r>
                          <w:r>
                            <w:rPr>
                              <w:i/>
                              <w:color w:val="000000"/>
                              <w:sz w:val="18"/>
                            </w:rPr>
                            <w:t>/3</w:t>
                          </w:r>
                        </w:p>
                      </w:txbxContent>
                    </wps:txbx>
                    <wps:bodyPr spcFirstLastPara="1" wrap="square" lIns="88900" tIns="38100" rIns="88900" bIns="3810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114300" distR="114300" hidden="0" layoutInCell="1" locked="0" relativeHeight="0" simplePos="0">
              <wp:simplePos x="0" y="0"/>
              <wp:positionH relativeFrom="column">
                <wp:posOffset>6159945</wp:posOffset>
              </wp:positionH>
              <wp:positionV relativeFrom="paragraph">
                <wp:posOffset>10342308</wp:posOffset>
              </wp:positionV>
              <wp:extent cx="220345" cy="149225"/>
              <wp:effectExtent b="0" l="0" r="0" t="0"/>
              <wp:wrapNone/>
              <wp:docPr id="2"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220345" cy="149225"/>
                      </a:xfrm>
                      <a:prstGeom prst="rect"/>
                      <a:ln/>
                    </pic:spPr>
                  </pic:pic>
                </a:graphicData>
              </a:graphic>
            </wp:anchor>
          </w:drawing>
        </mc:Fallback>
      </mc:AlternateContent>
    </w:r>
    <w:r>
      <w:rPr>
        <w:noProof/>
      </w:rPr>
      <mc:AlternateContent>
        <mc:Choice Requires="wpg">
          <w:drawing>
            <wp:anchor distT="0" distB="0" distL="114300" distR="114300" simplePos="0" relativeHeight="251661312" behindDoc="1" locked="0" layoutInCell="1" hidden="0" allowOverlap="1" wp14:anchorId="38A60DB3" wp14:editId="5568651E">
              <wp:simplePos x="0" y="0"/>
              <wp:positionH relativeFrom="column">
                <wp:posOffset>341186</wp:posOffset>
              </wp:positionH>
              <wp:positionV relativeFrom="paragraph">
                <wp:posOffset>10342308</wp:posOffset>
              </wp:positionV>
              <wp:extent cx="680720" cy="149225"/>
              <wp:effectExtent l="0" t="0" r="0" b="0"/>
              <wp:wrapNone/>
              <wp:docPr id="3" name="Dowolny kształt: kształt 3"/>
              <wp:cNvGraphicFramePr/>
              <a:graphic xmlns:a="http://schemas.openxmlformats.org/drawingml/2006/main">
                <a:graphicData uri="http://schemas.microsoft.com/office/word/2010/wordprocessingShape">
                  <wps:wsp>
                    <wps:cNvSpPr/>
                    <wps:spPr>
                      <a:xfrm>
                        <a:off x="5378703" y="3710150"/>
                        <a:ext cx="671195" cy="139700"/>
                      </a:xfrm>
                      <a:custGeom>
                        <a:avLst/>
                        <a:gdLst/>
                        <a:ahLst/>
                        <a:cxnLst/>
                        <a:rect l="l" t="t" r="r" b="b"/>
                        <a:pathLst>
                          <a:path w="671195" h="139700" extrusionOk="0">
                            <a:moveTo>
                              <a:pt x="0" y="0"/>
                            </a:moveTo>
                            <a:lnTo>
                              <a:pt x="0" y="139700"/>
                            </a:lnTo>
                            <a:lnTo>
                              <a:pt x="671195" y="139700"/>
                            </a:lnTo>
                            <a:lnTo>
                              <a:pt x="671195" y="0"/>
                            </a:lnTo>
                            <a:close/>
                          </a:path>
                        </a:pathLst>
                      </a:custGeom>
                      <a:solidFill>
                        <a:srgbClr val="FFFFFF"/>
                      </a:solidFill>
                      <a:ln>
                        <a:noFill/>
                      </a:ln>
                    </wps:spPr>
                    <wps:txbx>
                      <w:txbxContent>
                        <w:p w14:paraId="60BC6E34" w14:textId="77777777" w:rsidR="00FA65AB" w:rsidRDefault="003958D6">
                          <w:pPr>
                            <w:spacing w:line="203" w:lineRule="auto"/>
                            <w:ind w:left="20" w:firstLine="20"/>
                            <w:textDirection w:val="btLr"/>
                          </w:pPr>
                          <w:r>
                            <w:rPr>
                              <w:i/>
                              <w:color w:val="000000"/>
                              <w:sz w:val="18"/>
                            </w:rPr>
                            <w:t>Załącznik nr 7</w:t>
                          </w:r>
                        </w:p>
                      </w:txbxContent>
                    </wps:txbx>
                    <wps:bodyPr spcFirstLastPara="1" wrap="square" lIns="88900" tIns="38100" rIns="88900" bIns="3810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114300" distR="114300" hidden="0" layoutInCell="1" locked="0" relativeHeight="0" simplePos="0">
              <wp:simplePos x="0" y="0"/>
              <wp:positionH relativeFrom="column">
                <wp:posOffset>341186</wp:posOffset>
              </wp:positionH>
              <wp:positionV relativeFrom="paragraph">
                <wp:posOffset>10342308</wp:posOffset>
              </wp:positionV>
              <wp:extent cx="680720" cy="149225"/>
              <wp:effectExtent b="0" l="0" r="0" t="0"/>
              <wp:wrapNone/>
              <wp:docPr id="3"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680720" cy="149225"/>
                      </a:xfrm>
                      <a:prstGeom prst="rect"/>
                      <a:ln/>
                    </pic:spPr>
                  </pic:pic>
                </a:graphicData>
              </a:graphic>
            </wp:anchor>
          </w:drawing>
        </mc:Fallback>
      </mc:AlternateContent>
    </w:r>
    <w:r>
      <w:rPr>
        <w:noProof/>
      </w:rPr>
      <mc:AlternateContent>
        <mc:Choice Requires="wpg">
          <w:drawing>
            <wp:anchor distT="0" distB="0" distL="114300" distR="114300" simplePos="0" relativeHeight="251662336" behindDoc="1" locked="0" layoutInCell="1" hidden="0" allowOverlap="1" wp14:anchorId="20FC089E" wp14:editId="7FE34B45">
              <wp:simplePos x="0" y="0"/>
              <wp:positionH relativeFrom="column">
                <wp:posOffset>340359</wp:posOffset>
              </wp:positionH>
              <wp:positionV relativeFrom="paragraph">
                <wp:posOffset>10306811</wp:posOffset>
              </wp:positionV>
              <wp:extent cx="6265545" cy="18415"/>
              <wp:effectExtent l="0" t="0" r="0" b="0"/>
              <wp:wrapNone/>
              <wp:docPr id="4" name="Grupa 4"/>
              <wp:cNvGraphicFramePr/>
              <a:graphic xmlns:a="http://schemas.openxmlformats.org/drawingml/2006/main">
                <a:graphicData uri="http://schemas.microsoft.com/office/word/2010/wordprocessingGroup">
                  <wpg:wgp>
                    <wpg:cNvGrpSpPr/>
                    <wpg:grpSpPr>
                      <a:xfrm>
                        <a:off x="0" y="0"/>
                        <a:ext cx="6265545" cy="18415"/>
                        <a:chOff x="2581525" y="3769200"/>
                        <a:chExt cx="6265550" cy="21600"/>
                      </a:xfrm>
                    </wpg:grpSpPr>
                    <wpg:grpSp>
                      <wpg:cNvPr id="1812120598" name="Grupa 1812120598"/>
                      <wpg:cNvGrpSpPr/>
                      <wpg:grpSpPr>
                        <a:xfrm>
                          <a:off x="2581528" y="3770793"/>
                          <a:ext cx="6265525" cy="18400"/>
                          <a:chOff x="0" y="0"/>
                          <a:chExt cx="6265525" cy="18400"/>
                        </a:xfrm>
                      </wpg:grpSpPr>
                      <wps:wsp>
                        <wps:cNvPr id="434540523" name="Prostokąt 434540523"/>
                        <wps:cNvSpPr/>
                        <wps:spPr>
                          <a:xfrm>
                            <a:off x="0" y="0"/>
                            <a:ext cx="6265525" cy="18400"/>
                          </a:xfrm>
                          <a:prstGeom prst="rect">
                            <a:avLst/>
                          </a:prstGeom>
                          <a:noFill/>
                          <a:ln>
                            <a:noFill/>
                          </a:ln>
                        </wps:spPr>
                        <wps:txbx>
                          <w:txbxContent>
                            <w:p w14:paraId="27EBE9CB" w14:textId="77777777" w:rsidR="00FA65AB" w:rsidRDefault="00FA65AB">
                              <w:pPr>
                                <w:textDirection w:val="btLr"/>
                              </w:pPr>
                            </w:p>
                          </w:txbxContent>
                        </wps:txbx>
                        <wps:bodyPr spcFirstLastPara="1" wrap="square" lIns="91425" tIns="91425" rIns="91425" bIns="91425" anchor="ctr" anchorCtr="0">
                          <a:noAutofit/>
                        </wps:bodyPr>
                      </wps:wsp>
                      <wps:wsp>
                        <wps:cNvPr id="139912525" name="Łącznik prosty ze strzałką 139912525"/>
                        <wps:cNvCnPr/>
                        <wps:spPr>
                          <a:xfrm>
                            <a:off x="0" y="3175"/>
                            <a:ext cx="6264910" cy="0"/>
                          </a:xfrm>
                          <a:prstGeom prst="straightConnector1">
                            <a:avLst/>
                          </a:prstGeom>
                          <a:solidFill>
                            <a:srgbClr val="FFFFFF"/>
                          </a:solidFill>
                          <a:ln w="9525" cap="flat" cmpd="sng">
                            <a:solidFill>
                              <a:srgbClr val="000000"/>
                            </a:solidFill>
                            <a:prstDash val="solid"/>
                            <a:round/>
                            <a:headEnd type="none" w="sm" len="sm"/>
                            <a:tailEnd type="none" w="sm" len="sm"/>
                          </a:ln>
                        </wps:spPr>
                        <wps:bodyPr/>
                      </wps:wsp>
                      <wps:wsp>
                        <wps:cNvPr id="179109438" name="Łącznik prosty ze strzałką 179109438"/>
                        <wps:cNvCnPr/>
                        <wps:spPr>
                          <a:xfrm>
                            <a:off x="0" y="15240"/>
                            <a:ext cx="6264910" cy="0"/>
                          </a:xfrm>
                          <a:prstGeom prst="straightConnector1">
                            <a:avLst/>
                          </a:prstGeom>
                          <a:solidFill>
                            <a:srgbClr val="FFFFFF"/>
                          </a:solidFill>
                          <a:ln w="9525" cap="flat" cmpd="sng">
                            <a:solidFill>
                              <a:srgbClr val="000000"/>
                            </a:solidFill>
                            <a:prstDash val="solid"/>
                            <a:round/>
                            <a:headEnd type="none" w="sm" len="sm"/>
                            <a:tailEnd type="none" w="sm" len="sm"/>
                          </a:ln>
                        </wps:spPr>
                        <wps:bodyPr/>
                      </wps:wsp>
                    </wpg:grp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114300" distR="114300" hidden="0" layoutInCell="1" locked="0" relativeHeight="0" simplePos="0">
              <wp:simplePos x="0" y="0"/>
              <wp:positionH relativeFrom="column">
                <wp:posOffset>340359</wp:posOffset>
              </wp:positionH>
              <wp:positionV relativeFrom="paragraph">
                <wp:posOffset>10306811</wp:posOffset>
              </wp:positionV>
              <wp:extent cx="6265545" cy="18415"/>
              <wp:effectExtent b="0" l="0" r="0" t="0"/>
              <wp:wrapNone/>
              <wp:docPr id="4"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6265545" cy="1841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AC20C3" w14:textId="77777777" w:rsidR="001B4CD3" w:rsidRDefault="001B4CD3">
      <w:r>
        <w:separator/>
      </w:r>
    </w:p>
  </w:footnote>
  <w:footnote w:type="continuationSeparator" w:id="0">
    <w:p w14:paraId="23F42B86" w14:textId="77777777" w:rsidR="001B4CD3" w:rsidRDefault="001B4C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F6ACB" w14:textId="77777777" w:rsidR="00FA65AB" w:rsidRDefault="003958D6">
    <w:pPr>
      <w:pBdr>
        <w:top w:val="nil"/>
        <w:left w:val="nil"/>
        <w:bottom w:val="nil"/>
        <w:right w:val="nil"/>
        <w:between w:val="nil"/>
      </w:pBdr>
      <w:spacing w:line="14" w:lineRule="auto"/>
      <w:rPr>
        <w:color w:val="000000"/>
        <w:sz w:val="20"/>
        <w:szCs w:val="20"/>
      </w:rPr>
    </w:pPr>
    <w:r>
      <w:rPr>
        <w:noProof/>
        <w:color w:val="000000"/>
        <w:sz w:val="20"/>
        <w:szCs w:val="20"/>
      </w:rPr>
      <w:drawing>
        <wp:anchor distT="0" distB="0" distL="0" distR="0" simplePos="0" relativeHeight="251658240" behindDoc="1" locked="0" layoutInCell="1" hidden="0" allowOverlap="1" wp14:anchorId="65C2003C" wp14:editId="5E8FDB02">
          <wp:simplePos x="0" y="0"/>
          <wp:positionH relativeFrom="page">
            <wp:posOffset>956094</wp:posOffset>
          </wp:positionH>
          <wp:positionV relativeFrom="page">
            <wp:posOffset>397892</wp:posOffset>
          </wp:positionV>
          <wp:extent cx="5472039" cy="372649"/>
          <wp:effectExtent l="0" t="0" r="0" b="0"/>
          <wp:wrapNone/>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472039" cy="372649"/>
                  </a:xfrm>
                  <a:prstGeom prst="rect">
                    <a:avLst/>
                  </a:prstGeom>
                  <a:ln/>
                </pic:spPr>
              </pic:pic>
            </a:graphicData>
          </a:graphic>
        </wp:anchor>
      </w:drawing>
    </w:r>
    <w:r>
      <w:rPr>
        <w:noProof/>
        <w:color w:val="000000"/>
        <w:sz w:val="20"/>
        <w:szCs w:val="20"/>
      </w:rPr>
      <mc:AlternateContent>
        <mc:Choice Requires="wps">
          <w:drawing>
            <wp:anchor distT="0" distB="0" distL="114300" distR="114300" simplePos="0" relativeHeight="251659264" behindDoc="1" locked="0" layoutInCell="1" hidden="0" allowOverlap="1" wp14:anchorId="4FD1B411" wp14:editId="3AF5CFEF">
              <wp:simplePos x="0" y="0"/>
              <wp:positionH relativeFrom="page">
                <wp:posOffset>-6349</wp:posOffset>
              </wp:positionH>
              <wp:positionV relativeFrom="page">
                <wp:posOffset>0</wp:posOffset>
              </wp:positionV>
              <wp:extent cx="0" cy="12700"/>
              <wp:effectExtent l="0" t="0" r="0" b="0"/>
              <wp:wrapNone/>
              <wp:docPr id="5" name="Łącznik prosty ze strzałką 5"/>
              <wp:cNvGraphicFramePr/>
              <a:graphic xmlns:a="http://schemas.openxmlformats.org/drawingml/2006/main">
                <a:graphicData uri="http://schemas.microsoft.com/office/word/2010/wordprocessingShape">
                  <wps:wsp>
                    <wps:cNvCnPr/>
                    <wps:spPr>
                      <a:xfrm>
                        <a:off x="5940359" y="4962617"/>
                        <a:ext cx="6265164" cy="0"/>
                      </a:xfrm>
                      <a:prstGeom prst="straightConnector1">
                        <a:avLst/>
                      </a:prstGeom>
                      <a:solidFill>
                        <a:srgbClr val="FFFFFF"/>
                      </a:solid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114300" distR="114300" hidden="0" layoutInCell="1" locked="0" relativeHeight="0" simplePos="0">
              <wp:simplePos x="0" y="0"/>
              <wp:positionH relativeFrom="page">
                <wp:posOffset>-6349</wp:posOffset>
              </wp:positionH>
              <wp:positionV relativeFrom="page">
                <wp:posOffset>0</wp:posOffset>
              </wp:positionV>
              <wp:extent cx="0" cy="12700"/>
              <wp:effectExtent b="0" l="0" r="0" t="0"/>
              <wp:wrapNone/>
              <wp:docPr id="5"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423AEE"/>
    <w:multiLevelType w:val="multilevel"/>
    <w:tmpl w:val="F74CC1FE"/>
    <w:lvl w:ilvl="0">
      <w:numFmt w:val="bullet"/>
      <w:lvlText w:val="-"/>
      <w:lvlJc w:val="left"/>
      <w:pPr>
        <w:ind w:left="105" w:hanging="106"/>
      </w:pPr>
      <w:rPr>
        <w:rFonts w:ascii="Calibri" w:eastAsia="Calibri" w:hAnsi="Calibri" w:cs="Calibri"/>
        <w:sz w:val="20"/>
        <w:szCs w:val="20"/>
      </w:rPr>
    </w:lvl>
    <w:lvl w:ilvl="1">
      <w:numFmt w:val="bullet"/>
      <w:lvlText w:val="•"/>
      <w:lvlJc w:val="left"/>
      <w:pPr>
        <w:ind w:left="656" w:hanging="106"/>
      </w:pPr>
    </w:lvl>
    <w:lvl w:ilvl="2">
      <w:numFmt w:val="bullet"/>
      <w:lvlText w:val="•"/>
      <w:lvlJc w:val="left"/>
      <w:pPr>
        <w:ind w:left="1212" w:hanging="106"/>
      </w:pPr>
    </w:lvl>
    <w:lvl w:ilvl="3">
      <w:numFmt w:val="bullet"/>
      <w:lvlText w:val="•"/>
      <w:lvlJc w:val="left"/>
      <w:pPr>
        <w:ind w:left="1768" w:hanging="105"/>
      </w:pPr>
    </w:lvl>
    <w:lvl w:ilvl="4">
      <w:numFmt w:val="bullet"/>
      <w:lvlText w:val="•"/>
      <w:lvlJc w:val="left"/>
      <w:pPr>
        <w:ind w:left="2324" w:hanging="106"/>
      </w:pPr>
    </w:lvl>
    <w:lvl w:ilvl="5">
      <w:numFmt w:val="bullet"/>
      <w:lvlText w:val="•"/>
      <w:lvlJc w:val="left"/>
      <w:pPr>
        <w:ind w:left="2880" w:hanging="106"/>
      </w:pPr>
    </w:lvl>
    <w:lvl w:ilvl="6">
      <w:numFmt w:val="bullet"/>
      <w:lvlText w:val="•"/>
      <w:lvlJc w:val="left"/>
      <w:pPr>
        <w:ind w:left="3436" w:hanging="106"/>
      </w:pPr>
    </w:lvl>
    <w:lvl w:ilvl="7">
      <w:numFmt w:val="bullet"/>
      <w:lvlText w:val="•"/>
      <w:lvlJc w:val="left"/>
      <w:pPr>
        <w:ind w:left="3992" w:hanging="106"/>
      </w:pPr>
    </w:lvl>
    <w:lvl w:ilvl="8">
      <w:numFmt w:val="bullet"/>
      <w:lvlText w:val="•"/>
      <w:lvlJc w:val="left"/>
      <w:pPr>
        <w:ind w:left="4548" w:hanging="106"/>
      </w:pPr>
    </w:lvl>
  </w:abstractNum>
  <w:abstractNum w:abstractNumId="1" w15:restartNumberingAfterBreak="0">
    <w:nsid w:val="471232ED"/>
    <w:multiLevelType w:val="multilevel"/>
    <w:tmpl w:val="9E7A4C60"/>
    <w:lvl w:ilvl="0">
      <w:numFmt w:val="bullet"/>
      <w:lvlText w:val="-"/>
      <w:lvlJc w:val="left"/>
      <w:pPr>
        <w:ind w:left="951" w:hanging="120"/>
      </w:pPr>
      <w:rPr>
        <w:rFonts w:ascii="Calibri" w:eastAsia="Calibri" w:hAnsi="Calibri" w:cs="Calibri"/>
        <w:sz w:val="20"/>
        <w:szCs w:val="20"/>
      </w:rPr>
    </w:lvl>
    <w:lvl w:ilvl="1">
      <w:numFmt w:val="bullet"/>
      <w:lvlText w:val="•"/>
      <w:lvlJc w:val="left"/>
      <w:pPr>
        <w:ind w:left="1922" w:hanging="120"/>
      </w:pPr>
    </w:lvl>
    <w:lvl w:ilvl="2">
      <w:numFmt w:val="bullet"/>
      <w:lvlText w:val="•"/>
      <w:lvlJc w:val="left"/>
      <w:pPr>
        <w:ind w:left="2885" w:hanging="120"/>
      </w:pPr>
    </w:lvl>
    <w:lvl w:ilvl="3">
      <w:numFmt w:val="bullet"/>
      <w:lvlText w:val="•"/>
      <w:lvlJc w:val="left"/>
      <w:pPr>
        <w:ind w:left="3847" w:hanging="120"/>
      </w:pPr>
    </w:lvl>
    <w:lvl w:ilvl="4">
      <w:numFmt w:val="bullet"/>
      <w:lvlText w:val="•"/>
      <w:lvlJc w:val="left"/>
      <w:pPr>
        <w:ind w:left="4810" w:hanging="120"/>
      </w:pPr>
    </w:lvl>
    <w:lvl w:ilvl="5">
      <w:numFmt w:val="bullet"/>
      <w:lvlText w:val="•"/>
      <w:lvlJc w:val="left"/>
      <w:pPr>
        <w:ind w:left="5773" w:hanging="120"/>
      </w:pPr>
    </w:lvl>
    <w:lvl w:ilvl="6">
      <w:numFmt w:val="bullet"/>
      <w:lvlText w:val="•"/>
      <w:lvlJc w:val="left"/>
      <w:pPr>
        <w:ind w:left="6735" w:hanging="120"/>
      </w:pPr>
    </w:lvl>
    <w:lvl w:ilvl="7">
      <w:numFmt w:val="bullet"/>
      <w:lvlText w:val="•"/>
      <w:lvlJc w:val="left"/>
      <w:pPr>
        <w:ind w:left="7698" w:hanging="120"/>
      </w:pPr>
    </w:lvl>
    <w:lvl w:ilvl="8">
      <w:numFmt w:val="bullet"/>
      <w:lvlText w:val="•"/>
      <w:lvlJc w:val="left"/>
      <w:pPr>
        <w:ind w:left="8661" w:hanging="120"/>
      </w:pPr>
    </w:lvl>
  </w:abstractNum>
  <w:num w:numId="1" w16cid:durableId="1159879203">
    <w:abstractNumId w:val="1"/>
  </w:num>
  <w:num w:numId="2" w16cid:durableId="13198407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65AB"/>
    <w:rsid w:val="001B4CD3"/>
    <w:rsid w:val="003958D6"/>
    <w:rsid w:val="00827516"/>
    <w:rsid w:val="00B529AF"/>
    <w:rsid w:val="00D249FD"/>
    <w:rsid w:val="00FA65AB"/>
    <w:rsid w:val="00FF4D2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96D31C"/>
  <w15:docId w15:val="{552E3DCC-D79E-4D2B-9C85-A1B8E63C0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ind w:left="384"/>
      <w:outlineLvl w:val="0"/>
    </w:pPr>
    <w:rPr>
      <w:b/>
      <w:bCs/>
      <w:sz w:val="20"/>
      <w:szCs w:val="20"/>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sz w:val="20"/>
      <w:szCs w:val="20"/>
      <w:lang w:val="pl-PL" w:bidi="pl-PL"/>
    </w:rPr>
  </w:style>
  <w:style w:type="paragraph" w:styleId="Akapitzlist">
    <w:name w:val="List Paragraph"/>
    <w:basedOn w:val="Normalny"/>
    <w:uiPriority w:val="1"/>
    <w:qFormat/>
    <w:pPr>
      <w:ind w:left="951" w:right="388"/>
      <w:jc w:val="both"/>
    </w:pPr>
    <w:rPr>
      <w:lang w:val="pl-PL" w:bidi="pl-PL"/>
    </w:rPr>
  </w:style>
  <w:style w:type="paragraph" w:customStyle="1" w:styleId="TableParagraph">
    <w:name w:val="Table Paragraph"/>
    <w:basedOn w:val="Normalny"/>
    <w:uiPriority w:val="1"/>
    <w:qFormat/>
    <w:rPr>
      <w:lang w:val="pl-PL" w:bidi="pl-PL"/>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ctfZCBR1edNyj+widIdeDCKhZA==">CgMxLjAyD2lkLnJrNjR4aGFtMHZ1YjgAciExTzRrYzZEZ1hiOEtwdThjOHd3Y0FtQ0pFSUthQi16ZVE=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872</Words>
  <Characters>5236</Characters>
  <Application>Microsoft Office Word</Application>
  <DocSecurity>0</DocSecurity>
  <Lines>43</Lines>
  <Paragraphs>12</Paragraphs>
  <ScaleCrop>false</ScaleCrop>
  <Company/>
  <LinksUpToDate>false</LinksUpToDate>
  <CharactersWithSpaces>6096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Dział ZP</dc:creator>
  <cp:lastModifiedBy>Katarzyna Brodnicka</cp:lastModifiedBy>
  <cp:revision>2</cp:revision>
  <dcterms:created xsi:type="dcterms:W3CDTF">2026-04-21T12:16:00Z</dcterms:created>
  <dcterms:modified xsi:type="dcterms:W3CDTF">2026-04-21T12:16:00Z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2026-02-05T00:00:00Z</vt:filetime>
  </property>
  <property fmtid="{D5CDD505-2E9C-101B-9397-08002B2CF9AE}" pid="3" name="Creator">
    <vt:lpwstr>Acrobat PDFMaker 20 dla programu Word</vt:lpwstr>
  </property>
  <property fmtid="{D5CDD505-2E9C-101B-9397-08002B2CF9AE}" pid="4" name="LastSaved">
    <vt:filetime>2026-02-05T00:00:00Z</vt:filetime>
  </property>
</Properties>
</file>